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23" w:rsidRPr="00124ECA" w:rsidRDefault="00E331D4">
      <w:pPr>
        <w:rPr>
          <w:sz w:val="28"/>
          <w:szCs w:val="28"/>
        </w:rPr>
      </w:pPr>
      <w:r w:rsidRPr="00124ECA">
        <w:rPr>
          <w:sz w:val="28"/>
          <w:szCs w:val="28"/>
        </w:rPr>
        <w:t>Actions from Ouseburn “focused”</w:t>
      </w:r>
      <w:r w:rsidR="00124ECA" w:rsidRPr="00124ECA">
        <w:rPr>
          <w:sz w:val="28"/>
          <w:szCs w:val="28"/>
        </w:rPr>
        <w:t xml:space="preserve"> group, Ouseburn Farm, 13</w:t>
      </w:r>
      <w:r w:rsidR="00124ECA" w:rsidRPr="00124ECA">
        <w:rPr>
          <w:sz w:val="28"/>
          <w:szCs w:val="28"/>
          <w:vertAlign w:val="superscript"/>
        </w:rPr>
        <w:t>th</w:t>
      </w:r>
      <w:r w:rsidR="00124ECA" w:rsidRPr="00124ECA">
        <w:rPr>
          <w:sz w:val="28"/>
          <w:szCs w:val="28"/>
        </w:rPr>
        <w:t xml:space="preserve"> Oct 2015</w:t>
      </w:r>
    </w:p>
    <w:p w:rsidR="00124ECA" w:rsidRPr="00124ECA" w:rsidRDefault="00124ECA">
      <w:pPr>
        <w:rPr>
          <w:sz w:val="24"/>
          <w:szCs w:val="24"/>
        </w:rPr>
      </w:pPr>
    </w:p>
    <w:p w:rsidR="00124ECA" w:rsidRDefault="001E7DC6">
      <w:pPr>
        <w:rPr>
          <w:b/>
        </w:rPr>
      </w:pPr>
      <w:r>
        <w:rPr>
          <w:b/>
        </w:rPr>
        <w:t>Action Susan</w:t>
      </w:r>
      <w:r w:rsidR="00146199">
        <w:rPr>
          <w:b/>
        </w:rPr>
        <w:t xml:space="preserve"> to get</w:t>
      </w:r>
      <w:r w:rsidR="00146199">
        <w:rPr>
          <w:b/>
        </w:rPr>
        <w:t xml:space="preserve"> </w:t>
      </w:r>
      <w:r w:rsidR="00146199">
        <w:t>planning / development task and finish</w:t>
      </w:r>
      <w:r w:rsidR="00146199">
        <w:rPr>
          <w:b/>
        </w:rPr>
        <w:t xml:space="preserve"> group together.  </w:t>
      </w:r>
    </w:p>
    <w:p w:rsidR="00146199" w:rsidRDefault="00146199">
      <w:pPr>
        <w:rPr>
          <w:b/>
        </w:rPr>
      </w:pPr>
    </w:p>
    <w:p w:rsidR="00146199" w:rsidRDefault="00146199" w:rsidP="00146199">
      <w:r>
        <w:rPr>
          <w:b/>
        </w:rPr>
        <w:t xml:space="preserve">Action: John Robinson &amp; Andrew Holmes </w:t>
      </w:r>
      <w:r w:rsidRPr="00146199">
        <w:t xml:space="preserve">to look into how Newcastle City Council and North Tyneside Council are using this document </w:t>
      </w:r>
      <w:r>
        <w:t xml:space="preserve">(developer guidance / SUDS document) </w:t>
      </w:r>
      <w:r w:rsidRPr="00146199">
        <w:t xml:space="preserve">and report back.  </w:t>
      </w:r>
    </w:p>
    <w:p w:rsidR="00146199" w:rsidRDefault="00146199" w:rsidP="00146199"/>
    <w:p w:rsidR="00146199" w:rsidRPr="00146199" w:rsidRDefault="00146199" w:rsidP="00146199">
      <w:r>
        <w:rPr>
          <w:b/>
        </w:rPr>
        <w:t xml:space="preserve">Action </w:t>
      </w:r>
      <w:r>
        <w:rPr>
          <w:b/>
        </w:rPr>
        <w:t>Rob Carr &amp; Paul Muto</w:t>
      </w:r>
      <w:r>
        <w:rPr>
          <w:b/>
        </w:rPr>
        <w:t xml:space="preserve"> </w:t>
      </w:r>
      <w:r w:rsidRPr="00146199">
        <w:t>to bring relevant EA/NE people together ideally for action early 2016;</w:t>
      </w:r>
      <w:r>
        <w:rPr>
          <w:b/>
        </w:rPr>
        <w:t xml:space="preserve"> </w:t>
      </w:r>
      <w:r>
        <w:rPr>
          <w:b/>
        </w:rPr>
        <w:t>Susan</w:t>
      </w:r>
      <w:r>
        <w:rPr>
          <w:b/>
        </w:rPr>
        <w:t xml:space="preserve"> </w:t>
      </w:r>
      <w:r w:rsidRPr="00146199">
        <w:t xml:space="preserve">to influence NE managers to give </w:t>
      </w:r>
      <w:r w:rsidRPr="00146199">
        <w:t>Paul</w:t>
      </w:r>
      <w:r w:rsidRPr="00146199">
        <w:t xml:space="preserve"> the go-ahead.</w:t>
      </w:r>
    </w:p>
    <w:p w:rsidR="00146199" w:rsidRDefault="00146199" w:rsidP="00146199"/>
    <w:p w:rsidR="00146199" w:rsidRDefault="00146199" w:rsidP="00146199">
      <w:r>
        <w:rPr>
          <w:b/>
        </w:rPr>
        <w:t xml:space="preserve">Rob Carr / Graeme Hull </w:t>
      </w:r>
      <w:r w:rsidRPr="00146199">
        <w:t xml:space="preserve">will approach Robert </w:t>
      </w:r>
      <w:proofErr w:type="spellStart"/>
      <w:r w:rsidRPr="00146199">
        <w:t>Brotherton</w:t>
      </w:r>
      <w:proofErr w:type="spellEnd"/>
      <w:r w:rsidRPr="00146199">
        <w:t xml:space="preserve"> about influencing his contacts at NE to raise the priority of Ouseburn within NE</w:t>
      </w:r>
      <w:r w:rsidR="00B24C0E">
        <w:t>;</w:t>
      </w:r>
      <w:r w:rsidRPr="00146199">
        <w:t xml:space="preserve"> and bring to WFD Liaison Panel members on board, e.g. NFU.    </w:t>
      </w:r>
    </w:p>
    <w:p w:rsidR="00146199" w:rsidRDefault="00146199" w:rsidP="00146199"/>
    <w:p w:rsidR="00146199" w:rsidRPr="00031B8F" w:rsidRDefault="00146199" w:rsidP="00146199">
      <w:r>
        <w:t xml:space="preserve">EA could provide fertiliser management guidance with all greenkeepers / race courses in the </w:t>
      </w:r>
      <w:r w:rsidRPr="00300F7F">
        <w:t>catchment (so start this action straight away, instead of investigating then doing) –</w:t>
      </w:r>
      <w:r>
        <w:t xml:space="preserve"> </w:t>
      </w:r>
      <w:r>
        <w:rPr>
          <w:b/>
        </w:rPr>
        <w:t>Action Rob Carr / Graeme Hull</w:t>
      </w:r>
      <w:r w:rsidRPr="00146199">
        <w:t xml:space="preserve"> … </w:t>
      </w:r>
      <w:r>
        <w:t xml:space="preserve">Racecourse looking at an all-weather surface – </w:t>
      </w:r>
      <w:r w:rsidRPr="0049797E">
        <w:rPr>
          <w:b/>
        </w:rPr>
        <w:t>link to agricultural</w:t>
      </w:r>
      <w:r>
        <w:rPr>
          <w:b/>
        </w:rPr>
        <w:t xml:space="preserve"> </w:t>
      </w:r>
      <w:r w:rsidRPr="0049797E">
        <w:rPr>
          <w:b/>
        </w:rPr>
        <w:t>/</w:t>
      </w:r>
      <w:r>
        <w:rPr>
          <w:b/>
        </w:rPr>
        <w:t xml:space="preserve"> </w:t>
      </w:r>
      <w:r w:rsidRPr="0049797E">
        <w:rPr>
          <w:b/>
        </w:rPr>
        <w:t>golf course</w:t>
      </w:r>
      <w:r>
        <w:rPr>
          <w:b/>
        </w:rPr>
        <w:t xml:space="preserve"> / race course</w:t>
      </w:r>
      <w:r w:rsidRPr="0049797E">
        <w:rPr>
          <w:b/>
        </w:rPr>
        <w:t xml:space="preserve"> type visits</w:t>
      </w:r>
      <w:r>
        <w:t xml:space="preserve">.  </w:t>
      </w:r>
    </w:p>
    <w:p w:rsidR="00146199" w:rsidRPr="00300F7F" w:rsidRDefault="00146199" w:rsidP="00146199">
      <w:pPr>
        <w:rPr>
          <w:b/>
        </w:rPr>
      </w:pPr>
    </w:p>
    <w:p w:rsidR="00146199" w:rsidRPr="0022273D" w:rsidRDefault="00146199" w:rsidP="00146199">
      <w:r>
        <w:t xml:space="preserve">Masters projects – </w:t>
      </w:r>
      <w:r w:rsidRPr="00031B8F">
        <w:rPr>
          <w:b/>
        </w:rPr>
        <w:t xml:space="preserve">Andy Large </w:t>
      </w:r>
      <w:r w:rsidRPr="0022273D">
        <w:t>will follow up.</w:t>
      </w:r>
    </w:p>
    <w:p w:rsidR="00146199" w:rsidRPr="00146199" w:rsidRDefault="00146199" w:rsidP="00146199"/>
    <w:p w:rsidR="00146199" w:rsidRPr="0022273D" w:rsidRDefault="00146199">
      <w:r>
        <w:t xml:space="preserve">Research/investigation on the </w:t>
      </w:r>
      <w:r w:rsidRPr="00C90C58">
        <w:t xml:space="preserve">Ouseburn – task and finish group – </w:t>
      </w:r>
      <w:r w:rsidR="00B24C0E">
        <w:rPr>
          <w:b/>
        </w:rPr>
        <w:t>Clare Deasy</w:t>
      </w:r>
      <w:r w:rsidRPr="00C90C58">
        <w:rPr>
          <w:b/>
        </w:rPr>
        <w:t xml:space="preserve"> </w:t>
      </w:r>
      <w:r w:rsidRPr="0022273D">
        <w:t xml:space="preserve">will lead on setting this up.  </w:t>
      </w:r>
    </w:p>
    <w:p w:rsidR="00146199" w:rsidRDefault="00146199"/>
    <w:p w:rsidR="00146199" w:rsidRDefault="00146199">
      <w:r>
        <w:rPr>
          <w:b/>
        </w:rPr>
        <w:t>Rob Carr / Clare Deasy</w:t>
      </w:r>
      <w:r w:rsidRPr="00AF3EF3">
        <w:rPr>
          <w:b/>
        </w:rPr>
        <w:t xml:space="preserve"> </w:t>
      </w:r>
      <w:r w:rsidRPr="00146199">
        <w:t>will raise the Ouseburn at Michael Porritt’s (Northumbrian</w:t>
      </w:r>
      <w:r w:rsidRPr="008B77BD">
        <w:t xml:space="preserve"> Water Group)</w:t>
      </w:r>
      <w:r>
        <w:rPr>
          <w:b/>
        </w:rPr>
        <w:t xml:space="preserve"> </w:t>
      </w:r>
      <w:r w:rsidRPr="00146199">
        <w:t>meeting on wrong connections / misconnections (which</w:t>
      </w:r>
      <w:r>
        <w:t xml:space="preserve"> takes place ~every 2 months).  </w:t>
      </w:r>
    </w:p>
    <w:p w:rsidR="00146199" w:rsidRDefault="00146199"/>
    <w:p w:rsidR="00146199" w:rsidRPr="00146199" w:rsidRDefault="00146199" w:rsidP="00146199">
      <w:r>
        <w:rPr>
          <w:b/>
        </w:rPr>
        <w:t>Rob Carr</w:t>
      </w:r>
      <w:r w:rsidRPr="00707748">
        <w:rPr>
          <w:b/>
        </w:rPr>
        <w:t xml:space="preserve"> </w:t>
      </w:r>
      <w:r w:rsidRPr="00146199">
        <w:t xml:space="preserve">will find out more about attenuation </w:t>
      </w:r>
      <w:r w:rsidR="0022273D" w:rsidRPr="00146199">
        <w:t>mattresses</w:t>
      </w:r>
      <w:r w:rsidRPr="00146199">
        <w:t xml:space="preserve"> (UU trials), including costs.</w:t>
      </w:r>
    </w:p>
    <w:p w:rsidR="00146199" w:rsidRDefault="00146199">
      <w:pPr>
        <w:rPr>
          <w:sz w:val="24"/>
          <w:szCs w:val="24"/>
        </w:rPr>
      </w:pPr>
    </w:p>
    <w:p w:rsidR="00146199" w:rsidRPr="00146199" w:rsidRDefault="00146199" w:rsidP="00146199">
      <w:r>
        <w:rPr>
          <w:b/>
        </w:rPr>
        <w:t xml:space="preserve">Abi </w:t>
      </w:r>
      <w:r w:rsidRPr="00146199">
        <w:t xml:space="preserve">to look at the </w:t>
      </w:r>
      <w:proofErr w:type="spellStart"/>
      <w:r w:rsidRPr="00146199">
        <w:t>CaBA</w:t>
      </w:r>
      <w:proofErr w:type="spellEnd"/>
      <w:r w:rsidRPr="00146199">
        <w:t xml:space="preserve"> resources online to see whether there are any useful ones that are applicable to the Ouseburn and feedback to next meeting.</w:t>
      </w:r>
    </w:p>
    <w:p w:rsidR="00146199" w:rsidRDefault="00146199">
      <w:pPr>
        <w:rPr>
          <w:sz w:val="24"/>
          <w:szCs w:val="24"/>
        </w:rPr>
      </w:pPr>
    </w:p>
    <w:p w:rsidR="00146199" w:rsidRPr="00146199" w:rsidRDefault="00146199" w:rsidP="00146199">
      <w:r>
        <w:rPr>
          <w:b/>
        </w:rPr>
        <w:t>Clare Deasy / Rob Carr</w:t>
      </w:r>
      <w:r>
        <w:rPr>
          <w:b/>
        </w:rPr>
        <w:t xml:space="preserve"> </w:t>
      </w:r>
      <w:r w:rsidRPr="00146199">
        <w:t xml:space="preserve">will share Ouseburn briefing note at </w:t>
      </w:r>
      <w:proofErr w:type="spellStart"/>
      <w:r w:rsidRPr="00146199">
        <w:t>CaBA</w:t>
      </w:r>
      <w:proofErr w:type="spellEnd"/>
      <w:r w:rsidRPr="00146199">
        <w:t xml:space="preserve"> workshop on urban issues next week and will feed back to the Tyne Catchment Partnership.  R</w:t>
      </w:r>
      <w:r w:rsidR="00D72404">
        <w:t>ob Carr</w:t>
      </w:r>
      <w:r w:rsidRPr="00146199">
        <w:t xml:space="preserve"> is attending the one in Lancaster (citizen science) and will get a water quality monitoring kit for the Tyne Catchment Partnership.</w:t>
      </w:r>
    </w:p>
    <w:p w:rsidR="00146199" w:rsidRDefault="00146199">
      <w:pPr>
        <w:rPr>
          <w:sz w:val="24"/>
          <w:szCs w:val="24"/>
        </w:rPr>
      </w:pPr>
    </w:p>
    <w:p w:rsidR="00146199" w:rsidRPr="00146199" w:rsidRDefault="0022273D" w:rsidP="00146199">
      <w:r>
        <w:t xml:space="preserve">Wider benefits / ecosystems services benefits (more than water quality but also benefits to wider society).  </w:t>
      </w:r>
      <w:bookmarkStart w:id="0" w:name="_GoBack"/>
      <w:bookmarkEnd w:id="0"/>
      <w:r w:rsidR="00146199" w:rsidRPr="00146199">
        <w:rPr>
          <w:b/>
        </w:rPr>
        <w:t>Rob</w:t>
      </w:r>
      <w:r w:rsidR="00146199" w:rsidRPr="00146199">
        <w:rPr>
          <w:b/>
        </w:rPr>
        <w:t xml:space="preserve"> Carr</w:t>
      </w:r>
      <w:r w:rsidR="00146199" w:rsidRPr="00146199">
        <w:t xml:space="preserve"> has some papers – he will circulate to Nick &amp; Paul.  </w:t>
      </w:r>
      <w:r w:rsidR="001E7DC6" w:rsidRPr="001E7DC6">
        <w:rPr>
          <w:b/>
        </w:rPr>
        <w:t>Susan</w:t>
      </w:r>
      <w:r w:rsidR="00146199" w:rsidRPr="00146199">
        <w:t xml:space="preserve"> to inform Paul/Victor.</w:t>
      </w:r>
    </w:p>
    <w:p w:rsidR="00146199" w:rsidRDefault="00146199">
      <w:pPr>
        <w:rPr>
          <w:sz w:val="24"/>
          <w:szCs w:val="24"/>
        </w:rPr>
      </w:pPr>
    </w:p>
    <w:p w:rsidR="00C90C58" w:rsidRDefault="00C90C58" w:rsidP="00C90C58">
      <w:r>
        <w:t xml:space="preserve">Need to identify priorities for measures (not necessary linked to timescales) – </w:t>
      </w:r>
      <w:r w:rsidRPr="00FF5317">
        <w:rPr>
          <w:b/>
        </w:rPr>
        <w:t>All to send Abi high, medium and low priorities of list of measures</w:t>
      </w:r>
      <w:r>
        <w:t xml:space="preserve"> to allow her to add to the spreadsheet.  Add another column (timescales, priorities).  </w:t>
      </w:r>
    </w:p>
    <w:p w:rsidR="00C90C58" w:rsidRPr="00124ECA" w:rsidRDefault="00C90C58">
      <w:pPr>
        <w:rPr>
          <w:sz w:val="24"/>
          <w:szCs w:val="24"/>
        </w:rPr>
      </w:pPr>
    </w:p>
    <w:sectPr w:rsidR="00C90C58" w:rsidRPr="00124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D4"/>
    <w:rsid w:val="00124ECA"/>
    <w:rsid w:val="00146199"/>
    <w:rsid w:val="001E7DC6"/>
    <w:rsid w:val="0022273D"/>
    <w:rsid w:val="00431D23"/>
    <w:rsid w:val="00B24C0E"/>
    <w:rsid w:val="00C90C58"/>
    <w:rsid w:val="00D72404"/>
    <w:rsid w:val="00E3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B1AB5-C48D-4763-A623-D93CB689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TyneCatchment</dc:creator>
  <cp:keywords/>
  <dc:description/>
  <cp:lastModifiedBy>TyneCatchment</cp:lastModifiedBy>
  <cp:revision>4</cp:revision>
  <dcterms:created xsi:type="dcterms:W3CDTF">2016-01-08T10:57:00Z</dcterms:created>
  <dcterms:modified xsi:type="dcterms:W3CDTF">2016-01-08T13:04:00Z</dcterms:modified>
</cp:coreProperties>
</file>