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4C1" w:rsidRPr="00E66952" w:rsidRDefault="00F60245">
      <w:pPr>
        <w:rPr>
          <w:b/>
          <w:sz w:val="28"/>
          <w:szCs w:val="28"/>
        </w:rPr>
      </w:pPr>
      <w:r w:rsidRPr="00E66952">
        <w:rPr>
          <w:b/>
          <w:sz w:val="28"/>
          <w:szCs w:val="28"/>
        </w:rPr>
        <w:t>Notes from Tyne Catchment Partnership Planning Workshop</w:t>
      </w:r>
    </w:p>
    <w:p w:rsidR="00F60245" w:rsidRPr="00E66952" w:rsidRDefault="00F60245">
      <w:pPr>
        <w:rPr>
          <w:b/>
          <w:sz w:val="28"/>
          <w:szCs w:val="28"/>
        </w:rPr>
      </w:pPr>
      <w:r w:rsidRPr="00E66952">
        <w:rPr>
          <w:b/>
          <w:sz w:val="28"/>
          <w:szCs w:val="28"/>
        </w:rPr>
        <w:t>16</w:t>
      </w:r>
      <w:r w:rsidRPr="00E66952">
        <w:rPr>
          <w:b/>
          <w:sz w:val="28"/>
          <w:szCs w:val="28"/>
          <w:vertAlign w:val="superscript"/>
        </w:rPr>
        <w:t>th</w:t>
      </w:r>
      <w:r w:rsidRPr="00E66952">
        <w:rPr>
          <w:b/>
          <w:sz w:val="28"/>
          <w:szCs w:val="28"/>
        </w:rPr>
        <w:t xml:space="preserve"> April 2015, Gateshead Civic Centre</w:t>
      </w:r>
    </w:p>
    <w:p w:rsidR="00F60245" w:rsidRPr="00F60245" w:rsidRDefault="00F60245">
      <w:pPr>
        <w:rPr>
          <w:b/>
          <w:sz w:val="24"/>
          <w:szCs w:val="24"/>
        </w:rPr>
      </w:pPr>
    </w:p>
    <w:p w:rsidR="00F60245" w:rsidRDefault="00F60245">
      <w:pPr>
        <w:rPr>
          <w:b/>
          <w:sz w:val="24"/>
          <w:szCs w:val="24"/>
        </w:rPr>
      </w:pPr>
      <w:r>
        <w:rPr>
          <w:b/>
          <w:sz w:val="24"/>
          <w:szCs w:val="24"/>
        </w:rPr>
        <w:t>Present</w:t>
      </w:r>
    </w:p>
    <w:p w:rsidR="00F60245" w:rsidRDefault="00F60245">
      <w:pPr>
        <w:rPr>
          <w:sz w:val="24"/>
          <w:szCs w:val="24"/>
        </w:rPr>
      </w:pPr>
      <w:r>
        <w:rPr>
          <w:sz w:val="24"/>
          <w:szCs w:val="24"/>
        </w:rPr>
        <w:t>Mary Weatherby, Eva Diran (EA), Derek Hilton Brown (Newcastle City Council), Michelle Armstrong, James Prime (Groundwork NE), Susan Mackirdy (TRT), Amy Ridgeon (S Tyneside), Steve Lowe, Emma Craig (Northumberland Wildlife Trust), Peter Bell (Gateshead Council), Lynne Dunleavy (Flood Partnership), Abi Mansley (TRT)</w:t>
      </w:r>
    </w:p>
    <w:p w:rsidR="00F60245" w:rsidRDefault="00F60245">
      <w:pPr>
        <w:rPr>
          <w:sz w:val="24"/>
          <w:szCs w:val="24"/>
        </w:rPr>
      </w:pPr>
    </w:p>
    <w:p w:rsidR="00F60245" w:rsidRDefault="00F60245">
      <w:pPr>
        <w:rPr>
          <w:b/>
          <w:sz w:val="24"/>
          <w:szCs w:val="24"/>
        </w:rPr>
      </w:pPr>
      <w:r>
        <w:rPr>
          <w:b/>
          <w:sz w:val="24"/>
          <w:szCs w:val="24"/>
        </w:rPr>
        <w:t>Apologies</w:t>
      </w:r>
    </w:p>
    <w:p w:rsidR="00F60245" w:rsidRDefault="00F60245">
      <w:pPr>
        <w:rPr>
          <w:sz w:val="24"/>
          <w:szCs w:val="24"/>
        </w:rPr>
      </w:pPr>
      <w:r>
        <w:rPr>
          <w:sz w:val="24"/>
          <w:szCs w:val="24"/>
        </w:rPr>
        <w:t xml:space="preserve">Angus Collingwood-Cameron, Clare Deasy, Hugh Clear-Hill, Lindsay Bramwell, Monique </w:t>
      </w:r>
      <w:proofErr w:type="spellStart"/>
      <w:r>
        <w:rPr>
          <w:sz w:val="24"/>
          <w:szCs w:val="24"/>
        </w:rPr>
        <w:t>Specksnyder</w:t>
      </w:r>
      <w:proofErr w:type="spellEnd"/>
      <w:r>
        <w:rPr>
          <w:sz w:val="24"/>
          <w:szCs w:val="24"/>
        </w:rPr>
        <w:t>, Phil Hartley, Sarah Tooze</w:t>
      </w:r>
    </w:p>
    <w:p w:rsidR="00F60245" w:rsidRDefault="00F60245">
      <w:pPr>
        <w:rPr>
          <w:sz w:val="24"/>
          <w:szCs w:val="24"/>
        </w:rPr>
      </w:pPr>
    </w:p>
    <w:p w:rsidR="00F60245" w:rsidRPr="00F60245" w:rsidRDefault="00F60245" w:rsidP="00F60245">
      <w:pPr>
        <w:pStyle w:val="ListParagraph"/>
        <w:numPr>
          <w:ilvl w:val="0"/>
          <w:numId w:val="1"/>
        </w:numPr>
        <w:rPr>
          <w:b/>
          <w:sz w:val="24"/>
          <w:szCs w:val="24"/>
        </w:rPr>
      </w:pPr>
      <w:r>
        <w:rPr>
          <w:sz w:val="24"/>
          <w:szCs w:val="24"/>
        </w:rPr>
        <w:t xml:space="preserve">Abi outlined the purpose of today and some of the Medium Term Plan criteria.  Questions to Mary and Eva were about </w:t>
      </w:r>
    </w:p>
    <w:p w:rsidR="00F60245" w:rsidRPr="00F60245" w:rsidRDefault="00F60245" w:rsidP="00F60245">
      <w:pPr>
        <w:pStyle w:val="ListParagraph"/>
        <w:numPr>
          <w:ilvl w:val="1"/>
          <w:numId w:val="1"/>
        </w:numPr>
        <w:rPr>
          <w:b/>
          <w:sz w:val="24"/>
          <w:szCs w:val="24"/>
        </w:rPr>
      </w:pPr>
      <w:r>
        <w:rPr>
          <w:sz w:val="24"/>
          <w:szCs w:val="24"/>
        </w:rPr>
        <w:t>If burns and tributaries can be included</w:t>
      </w:r>
      <w:r w:rsidR="00333B3C">
        <w:rPr>
          <w:sz w:val="24"/>
          <w:szCs w:val="24"/>
        </w:rPr>
        <w:t xml:space="preserve"> - yes</w:t>
      </w:r>
    </w:p>
    <w:p w:rsidR="00F60245" w:rsidRPr="00F60245" w:rsidRDefault="00F60245" w:rsidP="00F60245">
      <w:pPr>
        <w:pStyle w:val="ListParagraph"/>
        <w:numPr>
          <w:ilvl w:val="1"/>
          <w:numId w:val="1"/>
        </w:numPr>
        <w:rPr>
          <w:b/>
          <w:sz w:val="24"/>
          <w:szCs w:val="24"/>
        </w:rPr>
      </w:pPr>
      <w:r>
        <w:rPr>
          <w:sz w:val="24"/>
          <w:szCs w:val="24"/>
        </w:rPr>
        <w:t xml:space="preserve">Match </w:t>
      </w:r>
      <w:proofErr w:type="gramStart"/>
      <w:r>
        <w:rPr>
          <w:sz w:val="24"/>
          <w:szCs w:val="24"/>
        </w:rPr>
        <w:t>funding :</w:t>
      </w:r>
      <w:proofErr w:type="gramEnd"/>
      <w:r>
        <w:rPr>
          <w:sz w:val="24"/>
          <w:szCs w:val="24"/>
        </w:rPr>
        <w:t xml:space="preserve"> it has to be minimum 20% (which can include cash and in kind) and overall 30%</w:t>
      </w:r>
      <w:r w:rsidR="00333B3C">
        <w:rPr>
          <w:sz w:val="24"/>
          <w:szCs w:val="24"/>
        </w:rPr>
        <w:t xml:space="preserve"> - Eva will circulate some example costings from HLF and CSF.  Steve mentioned how difficult it can be for the 3</w:t>
      </w:r>
      <w:r w:rsidR="00333B3C" w:rsidRPr="00333B3C">
        <w:rPr>
          <w:sz w:val="24"/>
          <w:szCs w:val="24"/>
          <w:vertAlign w:val="superscript"/>
        </w:rPr>
        <w:t>rd</w:t>
      </w:r>
      <w:r w:rsidR="00333B3C">
        <w:rPr>
          <w:sz w:val="24"/>
          <w:szCs w:val="24"/>
        </w:rPr>
        <w:t xml:space="preserve"> sector to secure match</w:t>
      </w:r>
    </w:p>
    <w:p w:rsidR="00F60245" w:rsidRPr="00F60245" w:rsidRDefault="00F60245" w:rsidP="00F60245">
      <w:pPr>
        <w:pStyle w:val="ListParagraph"/>
        <w:numPr>
          <w:ilvl w:val="1"/>
          <w:numId w:val="1"/>
        </w:numPr>
        <w:rPr>
          <w:b/>
          <w:sz w:val="24"/>
          <w:szCs w:val="24"/>
        </w:rPr>
      </w:pPr>
      <w:r>
        <w:rPr>
          <w:sz w:val="24"/>
          <w:szCs w:val="24"/>
        </w:rPr>
        <w:t>Proposed projects must address a probable or confirmed failing element or a mitigation measure</w:t>
      </w:r>
    </w:p>
    <w:p w:rsidR="00F60245" w:rsidRPr="00333B3C" w:rsidRDefault="00333B3C" w:rsidP="00F60245">
      <w:pPr>
        <w:pStyle w:val="ListParagraph"/>
        <w:numPr>
          <w:ilvl w:val="1"/>
          <w:numId w:val="1"/>
        </w:numPr>
        <w:rPr>
          <w:b/>
          <w:sz w:val="24"/>
          <w:szCs w:val="24"/>
        </w:rPr>
      </w:pPr>
      <w:r>
        <w:rPr>
          <w:sz w:val="24"/>
          <w:szCs w:val="24"/>
        </w:rPr>
        <w:t>Whether EU funding can be used as match – yes</w:t>
      </w:r>
    </w:p>
    <w:p w:rsidR="00333B3C" w:rsidRPr="00333B3C" w:rsidRDefault="00333B3C" w:rsidP="00F60245">
      <w:pPr>
        <w:pStyle w:val="ListParagraph"/>
        <w:numPr>
          <w:ilvl w:val="1"/>
          <w:numId w:val="1"/>
        </w:numPr>
        <w:rPr>
          <w:b/>
          <w:sz w:val="24"/>
          <w:szCs w:val="24"/>
        </w:rPr>
      </w:pPr>
      <w:r>
        <w:rPr>
          <w:sz w:val="24"/>
          <w:szCs w:val="24"/>
        </w:rPr>
        <w:t>The scale of the pot – possibly between £500k - £1million in the Northumbrian River Basin</w:t>
      </w:r>
    </w:p>
    <w:p w:rsidR="00333B3C" w:rsidRPr="00333B3C" w:rsidRDefault="00333B3C" w:rsidP="00F60245">
      <w:pPr>
        <w:pStyle w:val="ListParagraph"/>
        <w:numPr>
          <w:ilvl w:val="1"/>
          <w:numId w:val="1"/>
        </w:numPr>
        <w:rPr>
          <w:b/>
          <w:sz w:val="24"/>
          <w:szCs w:val="24"/>
        </w:rPr>
      </w:pPr>
      <w:r>
        <w:rPr>
          <w:sz w:val="24"/>
          <w:szCs w:val="24"/>
        </w:rPr>
        <w:t>We can be cross-boundary with other river catchments on big issues</w:t>
      </w:r>
    </w:p>
    <w:p w:rsidR="00333B3C" w:rsidRPr="00333B3C" w:rsidRDefault="00333B3C" w:rsidP="00F60245">
      <w:pPr>
        <w:pStyle w:val="ListParagraph"/>
        <w:numPr>
          <w:ilvl w:val="1"/>
          <w:numId w:val="1"/>
        </w:numPr>
        <w:rPr>
          <w:b/>
          <w:sz w:val="24"/>
          <w:szCs w:val="24"/>
        </w:rPr>
      </w:pPr>
      <w:r>
        <w:rPr>
          <w:sz w:val="24"/>
          <w:szCs w:val="24"/>
        </w:rPr>
        <w:t>There can be links with flood risk management / projects with multiple benefits.  Action Abi – circulate the link to the online mapping of the remodelled woodlands for water on the FC website</w:t>
      </w:r>
    </w:p>
    <w:p w:rsidR="00333B3C" w:rsidRPr="00333B3C" w:rsidRDefault="00333B3C" w:rsidP="00F60245">
      <w:pPr>
        <w:pStyle w:val="ListParagraph"/>
        <w:numPr>
          <w:ilvl w:val="1"/>
          <w:numId w:val="1"/>
        </w:numPr>
        <w:rPr>
          <w:b/>
          <w:sz w:val="24"/>
          <w:szCs w:val="24"/>
        </w:rPr>
      </w:pPr>
      <w:r>
        <w:rPr>
          <w:sz w:val="24"/>
          <w:szCs w:val="24"/>
        </w:rPr>
        <w:t>More detail on the ‘lines’ in the spreadsheet will be needed in the autumn.  Projects can be programmed in to start in year 2 or 3 (</w:t>
      </w:r>
      <w:proofErr w:type="spellStart"/>
      <w:r>
        <w:rPr>
          <w:sz w:val="24"/>
          <w:szCs w:val="24"/>
        </w:rPr>
        <w:t>etc</w:t>
      </w:r>
      <w:proofErr w:type="spellEnd"/>
      <w:r>
        <w:rPr>
          <w:sz w:val="24"/>
          <w:szCs w:val="24"/>
        </w:rPr>
        <w:t xml:space="preserve">) of the Medium Term Plan if there are uncertainties.  Existing projects / recent projects that would need an extension are also eligible.  </w:t>
      </w:r>
    </w:p>
    <w:p w:rsidR="00333B3C" w:rsidRPr="00333B3C" w:rsidRDefault="00333B3C" w:rsidP="00333B3C">
      <w:pPr>
        <w:ind w:left="720"/>
        <w:rPr>
          <w:b/>
          <w:sz w:val="24"/>
          <w:szCs w:val="24"/>
        </w:rPr>
      </w:pPr>
    </w:p>
    <w:p w:rsidR="00333B3C" w:rsidRDefault="00333B3C" w:rsidP="00333B3C">
      <w:pPr>
        <w:pStyle w:val="ListParagraph"/>
        <w:numPr>
          <w:ilvl w:val="0"/>
          <w:numId w:val="1"/>
        </w:numPr>
        <w:rPr>
          <w:b/>
          <w:sz w:val="24"/>
          <w:szCs w:val="24"/>
        </w:rPr>
      </w:pPr>
      <w:r>
        <w:rPr>
          <w:b/>
          <w:sz w:val="24"/>
          <w:szCs w:val="24"/>
        </w:rPr>
        <w:t xml:space="preserve">Projects discussed </w:t>
      </w:r>
      <w:r w:rsidR="00415E75">
        <w:rPr>
          <w:b/>
          <w:sz w:val="24"/>
          <w:szCs w:val="24"/>
        </w:rPr>
        <w:t>(PTO)</w:t>
      </w:r>
    </w:p>
    <w:tbl>
      <w:tblPr>
        <w:tblStyle w:val="TableGrid"/>
        <w:tblW w:w="0" w:type="auto"/>
        <w:tblLook w:val="04A0" w:firstRow="1" w:lastRow="0" w:firstColumn="1" w:lastColumn="0" w:noHBand="0" w:noVBand="1"/>
      </w:tblPr>
      <w:tblGrid>
        <w:gridCol w:w="520"/>
        <w:gridCol w:w="4164"/>
        <w:gridCol w:w="2137"/>
        <w:gridCol w:w="2421"/>
      </w:tblGrid>
      <w:tr w:rsidR="00517530" w:rsidRPr="00333B3C" w:rsidTr="00C67E97">
        <w:tc>
          <w:tcPr>
            <w:tcW w:w="0" w:type="auto"/>
          </w:tcPr>
          <w:p w:rsidR="00C67E97" w:rsidRDefault="00C67E97" w:rsidP="00333B3C">
            <w:pPr>
              <w:rPr>
                <w:b/>
                <w:sz w:val="24"/>
                <w:szCs w:val="24"/>
              </w:rPr>
            </w:pPr>
          </w:p>
        </w:tc>
        <w:tc>
          <w:tcPr>
            <w:tcW w:w="0" w:type="auto"/>
          </w:tcPr>
          <w:p w:rsidR="00C67E97" w:rsidRPr="00333B3C" w:rsidRDefault="00C67E97" w:rsidP="00333B3C">
            <w:pPr>
              <w:rPr>
                <w:b/>
                <w:sz w:val="24"/>
                <w:szCs w:val="24"/>
              </w:rPr>
            </w:pPr>
            <w:r>
              <w:rPr>
                <w:b/>
                <w:sz w:val="24"/>
                <w:szCs w:val="24"/>
              </w:rPr>
              <w:t>Project area / name / notes</w:t>
            </w:r>
          </w:p>
        </w:tc>
        <w:tc>
          <w:tcPr>
            <w:tcW w:w="0" w:type="auto"/>
          </w:tcPr>
          <w:p w:rsidR="00C67E97" w:rsidRPr="00333B3C" w:rsidRDefault="00C67E97" w:rsidP="00333B3C">
            <w:pPr>
              <w:rPr>
                <w:b/>
                <w:sz w:val="24"/>
                <w:szCs w:val="24"/>
              </w:rPr>
            </w:pPr>
            <w:r>
              <w:rPr>
                <w:b/>
                <w:sz w:val="24"/>
                <w:szCs w:val="24"/>
              </w:rPr>
              <w:t>Lead organisation for filling in the spreadsheet</w:t>
            </w:r>
          </w:p>
        </w:tc>
        <w:tc>
          <w:tcPr>
            <w:tcW w:w="0" w:type="auto"/>
          </w:tcPr>
          <w:p w:rsidR="00C67E97" w:rsidRPr="00333B3C" w:rsidRDefault="00C67E97" w:rsidP="00333B3C">
            <w:pPr>
              <w:rPr>
                <w:b/>
                <w:sz w:val="24"/>
                <w:szCs w:val="24"/>
              </w:rPr>
            </w:pPr>
            <w:r>
              <w:rPr>
                <w:b/>
                <w:sz w:val="24"/>
                <w:szCs w:val="24"/>
              </w:rPr>
              <w:t>Other partners who will want to co-ordinate on this project</w:t>
            </w:r>
            <w:r w:rsidR="0013481A">
              <w:rPr>
                <w:b/>
                <w:sz w:val="24"/>
                <w:szCs w:val="24"/>
              </w:rPr>
              <w:t xml:space="preserve"> (not exhaustive!)</w:t>
            </w:r>
          </w:p>
        </w:tc>
      </w:tr>
      <w:tr w:rsidR="00517530" w:rsidRPr="00C67E97" w:rsidTr="00C67E97">
        <w:tc>
          <w:tcPr>
            <w:tcW w:w="0" w:type="auto"/>
          </w:tcPr>
          <w:p w:rsidR="00C67E97" w:rsidRDefault="00C67E97" w:rsidP="00333B3C">
            <w:pPr>
              <w:rPr>
                <w:sz w:val="24"/>
                <w:szCs w:val="24"/>
              </w:rPr>
            </w:pPr>
            <w:r>
              <w:rPr>
                <w:sz w:val="24"/>
                <w:szCs w:val="24"/>
              </w:rPr>
              <w:t>1.</w:t>
            </w:r>
          </w:p>
        </w:tc>
        <w:tc>
          <w:tcPr>
            <w:tcW w:w="0" w:type="auto"/>
          </w:tcPr>
          <w:p w:rsidR="00C67E97" w:rsidRDefault="00C67E97" w:rsidP="00333B3C">
            <w:pPr>
              <w:rPr>
                <w:sz w:val="24"/>
                <w:szCs w:val="24"/>
              </w:rPr>
            </w:pPr>
            <w:r>
              <w:rPr>
                <w:sz w:val="24"/>
                <w:szCs w:val="24"/>
              </w:rPr>
              <w:t xml:space="preserve">Don – misconnections, sediment, </w:t>
            </w:r>
          </w:p>
          <w:p w:rsidR="00C67E97" w:rsidRPr="00C67E97" w:rsidRDefault="00C67E97" w:rsidP="00333B3C">
            <w:pPr>
              <w:rPr>
                <w:sz w:val="24"/>
                <w:szCs w:val="24"/>
              </w:rPr>
            </w:pPr>
            <w:r>
              <w:rPr>
                <w:sz w:val="24"/>
                <w:szCs w:val="24"/>
              </w:rPr>
              <w:t xml:space="preserve">CSOs, contaminated land, industry.  Note – 3 different local authorities in this area.  </w:t>
            </w:r>
          </w:p>
        </w:tc>
        <w:tc>
          <w:tcPr>
            <w:tcW w:w="0" w:type="auto"/>
          </w:tcPr>
          <w:p w:rsidR="00C67E97" w:rsidRPr="00C67E97" w:rsidRDefault="00C67E97" w:rsidP="00333B3C">
            <w:pPr>
              <w:rPr>
                <w:sz w:val="24"/>
                <w:szCs w:val="24"/>
              </w:rPr>
            </w:pPr>
            <w:r>
              <w:rPr>
                <w:sz w:val="24"/>
                <w:szCs w:val="24"/>
              </w:rPr>
              <w:t xml:space="preserve">Gateshead / LNP (Durham Wildlife Trust) </w:t>
            </w:r>
          </w:p>
        </w:tc>
        <w:tc>
          <w:tcPr>
            <w:tcW w:w="0" w:type="auto"/>
          </w:tcPr>
          <w:p w:rsidR="00C67E97" w:rsidRPr="00C67E97" w:rsidRDefault="00C67E97" w:rsidP="00333B3C">
            <w:pPr>
              <w:rPr>
                <w:sz w:val="24"/>
                <w:szCs w:val="24"/>
              </w:rPr>
            </w:pPr>
            <w:r>
              <w:rPr>
                <w:sz w:val="24"/>
                <w:szCs w:val="24"/>
              </w:rPr>
              <w:t xml:space="preserve">S Tyneside, Sunderland, EA, TRT, NWL, Groundwork </w:t>
            </w:r>
          </w:p>
        </w:tc>
      </w:tr>
      <w:tr w:rsidR="00517530" w:rsidRPr="00C67E97" w:rsidTr="00C67E97">
        <w:tc>
          <w:tcPr>
            <w:tcW w:w="0" w:type="auto"/>
          </w:tcPr>
          <w:p w:rsidR="00C67E97" w:rsidRDefault="00C67E97" w:rsidP="00333B3C">
            <w:pPr>
              <w:rPr>
                <w:sz w:val="24"/>
                <w:szCs w:val="24"/>
              </w:rPr>
            </w:pPr>
            <w:r>
              <w:rPr>
                <w:sz w:val="24"/>
                <w:szCs w:val="24"/>
              </w:rPr>
              <w:t>2.</w:t>
            </w:r>
          </w:p>
        </w:tc>
        <w:tc>
          <w:tcPr>
            <w:tcW w:w="0" w:type="auto"/>
          </w:tcPr>
          <w:p w:rsidR="00C67E97" w:rsidRPr="00C67E97" w:rsidRDefault="00C67E97" w:rsidP="00333B3C">
            <w:pPr>
              <w:rPr>
                <w:sz w:val="24"/>
                <w:szCs w:val="24"/>
              </w:rPr>
            </w:pPr>
            <w:r>
              <w:rPr>
                <w:sz w:val="24"/>
                <w:szCs w:val="24"/>
              </w:rPr>
              <w:t>Team – flood management, habitat creation, tributaries (including Black Burn)</w:t>
            </w:r>
          </w:p>
        </w:tc>
        <w:tc>
          <w:tcPr>
            <w:tcW w:w="0" w:type="auto"/>
          </w:tcPr>
          <w:p w:rsidR="00C67E97" w:rsidRPr="00C67E97" w:rsidRDefault="00C67E97" w:rsidP="00333B3C">
            <w:pPr>
              <w:rPr>
                <w:sz w:val="24"/>
                <w:szCs w:val="24"/>
              </w:rPr>
            </w:pPr>
            <w:r>
              <w:rPr>
                <w:sz w:val="24"/>
                <w:szCs w:val="24"/>
              </w:rPr>
              <w:t>Gateshead</w:t>
            </w:r>
          </w:p>
        </w:tc>
        <w:tc>
          <w:tcPr>
            <w:tcW w:w="0" w:type="auto"/>
          </w:tcPr>
          <w:p w:rsidR="00C67E97" w:rsidRPr="00C67E97" w:rsidRDefault="00C67E97" w:rsidP="00333B3C">
            <w:pPr>
              <w:rPr>
                <w:sz w:val="24"/>
                <w:szCs w:val="24"/>
              </w:rPr>
            </w:pPr>
            <w:r>
              <w:rPr>
                <w:sz w:val="24"/>
                <w:szCs w:val="24"/>
              </w:rPr>
              <w:t>EA, Durham Wildlife Trust, Groundwork, TRT</w:t>
            </w:r>
          </w:p>
        </w:tc>
      </w:tr>
      <w:tr w:rsidR="00517530" w:rsidRPr="00C67E97" w:rsidTr="00C67E97">
        <w:tc>
          <w:tcPr>
            <w:tcW w:w="0" w:type="auto"/>
          </w:tcPr>
          <w:p w:rsidR="00C67E97" w:rsidRDefault="00C67E97" w:rsidP="00333B3C">
            <w:pPr>
              <w:rPr>
                <w:sz w:val="24"/>
                <w:szCs w:val="24"/>
              </w:rPr>
            </w:pPr>
            <w:r>
              <w:rPr>
                <w:sz w:val="24"/>
                <w:szCs w:val="24"/>
              </w:rPr>
              <w:t>3.</w:t>
            </w:r>
          </w:p>
        </w:tc>
        <w:tc>
          <w:tcPr>
            <w:tcW w:w="0" w:type="auto"/>
          </w:tcPr>
          <w:p w:rsidR="00C67E97" w:rsidRPr="00C67E97" w:rsidRDefault="00C67E97" w:rsidP="00333B3C">
            <w:pPr>
              <w:rPr>
                <w:sz w:val="24"/>
                <w:szCs w:val="24"/>
              </w:rPr>
            </w:pPr>
            <w:proofErr w:type="spellStart"/>
            <w:r>
              <w:rPr>
                <w:sz w:val="24"/>
                <w:szCs w:val="24"/>
              </w:rPr>
              <w:t>Rowletch</w:t>
            </w:r>
            <w:proofErr w:type="spellEnd"/>
            <w:r>
              <w:rPr>
                <w:sz w:val="24"/>
                <w:szCs w:val="24"/>
              </w:rPr>
              <w:t xml:space="preserve"> Burn – landfills? Industrial Estate misconnections</w:t>
            </w:r>
          </w:p>
        </w:tc>
        <w:tc>
          <w:tcPr>
            <w:tcW w:w="0" w:type="auto"/>
          </w:tcPr>
          <w:p w:rsidR="00C67E97" w:rsidRPr="00C67E97" w:rsidRDefault="00C67E97" w:rsidP="00333B3C">
            <w:pPr>
              <w:rPr>
                <w:sz w:val="24"/>
                <w:szCs w:val="24"/>
              </w:rPr>
            </w:pPr>
            <w:r>
              <w:rPr>
                <w:sz w:val="24"/>
                <w:szCs w:val="24"/>
              </w:rPr>
              <w:t>EA</w:t>
            </w:r>
          </w:p>
        </w:tc>
        <w:tc>
          <w:tcPr>
            <w:tcW w:w="0" w:type="auto"/>
          </w:tcPr>
          <w:p w:rsidR="00C67E97" w:rsidRPr="00C67E97" w:rsidRDefault="00C67E97" w:rsidP="00333B3C">
            <w:pPr>
              <w:rPr>
                <w:sz w:val="24"/>
                <w:szCs w:val="24"/>
              </w:rPr>
            </w:pPr>
            <w:r>
              <w:rPr>
                <w:sz w:val="24"/>
                <w:szCs w:val="24"/>
              </w:rPr>
              <w:t>Groundwork, Gateshead, TRT</w:t>
            </w:r>
          </w:p>
        </w:tc>
      </w:tr>
      <w:tr w:rsidR="00517530" w:rsidRPr="00C67E97" w:rsidTr="00C67E97">
        <w:tc>
          <w:tcPr>
            <w:tcW w:w="0" w:type="auto"/>
          </w:tcPr>
          <w:p w:rsidR="003A66A1" w:rsidRDefault="003A66A1" w:rsidP="00333B3C">
            <w:pPr>
              <w:rPr>
                <w:sz w:val="24"/>
                <w:szCs w:val="24"/>
              </w:rPr>
            </w:pPr>
            <w:r>
              <w:rPr>
                <w:sz w:val="24"/>
                <w:szCs w:val="24"/>
              </w:rPr>
              <w:t>4</w:t>
            </w:r>
            <w:r w:rsidR="00BF4EA2">
              <w:rPr>
                <w:sz w:val="24"/>
                <w:szCs w:val="24"/>
              </w:rPr>
              <w:t>.</w:t>
            </w:r>
          </w:p>
        </w:tc>
        <w:tc>
          <w:tcPr>
            <w:tcW w:w="0" w:type="auto"/>
          </w:tcPr>
          <w:p w:rsidR="003A66A1" w:rsidRDefault="003A66A1" w:rsidP="00333B3C">
            <w:pPr>
              <w:rPr>
                <w:sz w:val="24"/>
                <w:szCs w:val="24"/>
              </w:rPr>
            </w:pPr>
            <w:r>
              <w:rPr>
                <w:sz w:val="24"/>
                <w:szCs w:val="24"/>
              </w:rPr>
              <w:t>Ouseburn</w:t>
            </w:r>
            <w:r w:rsidR="00BF4EA2">
              <w:rPr>
                <w:sz w:val="24"/>
                <w:szCs w:val="24"/>
              </w:rPr>
              <w:t xml:space="preserve"> – actions coming out of the evidence and measures recommendations</w:t>
            </w:r>
          </w:p>
        </w:tc>
        <w:tc>
          <w:tcPr>
            <w:tcW w:w="0" w:type="auto"/>
          </w:tcPr>
          <w:p w:rsidR="003A66A1" w:rsidRDefault="003A66A1" w:rsidP="00333B3C">
            <w:pPr>
              <w:rPr>
                <w:sz w:val="24"/>
                <w:szCs w:val="24"/>
              </w:rPr>
            </w:pPr>
          </w:p>
        </w:tc>
        <w:tc>
          <w:tcPr>
            <w:tcW w:w="0" w:type="auto"/>
          </w:tcPr>
          <w:p w:rsidR="003A66A1" w:rsidRDefault="003A66A1" w:rsidP="00333B3C">
            <w:pPr>
              <w:rPr>
                <w:sz w:val="24"/>
                <w:szCs w:val="24"/>
              </w:rPr>
            </w:pPr>
          </w:p>
        </w:tc>
      </w:tr>
      <w:tr w:rsidR="00517530" w:rsidRPr="00C67E97" w:rsidTr="00C67E97">
        <w:tc>
          <w:tcPr>
            <w:tcW w:w="0" w:type="auto"/>
          </w:tcPr>
          <w:p w:rsidR="003A66A1" w:rsidRDefault="00BF4EA2" w:rsidP="00333B3C">
            <w:pPr>
              <w:rPr>
                <w:sz w:val="24"/>
                <w:szCs w:val="24"/>
              </w:rPr>
            </w:pPr>
            <w:r>
              <w:rPr>
                <w:sz w:val="24"/>
                <w:szCs w:val="24"/>
              </w:rPr>
              <w:t>5.</w:t>
            </w:r>
          </w:p>
        </w:tc>
        <w:tc>
          <w:tcPr>
            <w:tcW w:w="0" w:type="auto"/>
          </w:tcPr>
          <w:p w:rsidR="003A66A1" w:rsidRPr="00C67E97" w:rsidRDefault="003A66A1" w:rsidP="006C46E6">
            <w:pPr>
              <w:rPr>
                <w:sz w:val="24"/>
                <w:szCs w:val="24"/>
              </w:rPr>
            </w:pPr>
            <w:proofErr w:type="spellStart"/>
            <w:r>
              <w:rPr>
                <w:sz w:val="24"/>
                <w:szCs w:val="24"/>
              </w:rPr>
              <w:t>Callerton</w:t>
            </w:r>
            <w:proofErr w:type="spellEnd"/>
            <w:r>
              <w:rPr>
                <w:sz w:val="24"/>
                <w:szCs w:val="24"/>
              </w:rPr>
              <w:t xml:space="preserve"> </w:t>
            </w:r>
            <w:proofErr w:type="gramStart"/>
            <w:r>
              <w:rPr>
                <w:sz w:val="24"/>
                <w:szCs w:val="24"/>
              </w:rPr>
              <w:t>Burn :</w:t>
            </w:r>
            <w:proofErr w:type="gramEnd"/>
            <w:r>
              <w:rPr>
                <w:sz w:val="24"/>
                <w:szCs w:val="24"/>
              </w:rPr>
              <w:t xml:space="preserve"> opportunities and threats from new development.  Lots of SUDS proposed.  Link to River Restoration habitat creation.  Link to Ouseburn</w:t>
            </w:r>
          </w:p>
        </w:tc>
        <w:tc>
          <w:tcPr>
            <w:tcW w:w="0" w:type="auto"/>
          </w:tcPr>
          <w:p w:rsidR="003A66A1" w:rsidRDefault="003A66A1" w:rsidP="00333B3C">
            <w:pPr>
              <w:rPr>
                <w:sz w:val="24"/>
                <w:szCs w:val="24"/>
              </w:rPr>
            </w:pPr>
          </w:p>
        </w:tc>
        <w:tc>
          <w:tcPr>
            <w:tcW w:w="0" w:type="auto"/>
          </w:tcPr>
          <w:p w:rsidR="003A66A1" w:rsidRDefault="003A66A1" w:rsidP="00333B3C">
            <w:pPr>
              <w:rPr>
                <w:sz w:val="24"/>
                <w:szCs w:val="24"/>
              </w:rPr>
            </w:pPr>
          </w:p>
        </w:tc>
      </w:tr>
      <w:tr w:rsidR="00517530" w:rsidRPr="00C67E97" w:rsidTr="00C67E97">
        <w:tc>
          <w:tcPr>
            <w:tcW w:w="0" w:type="auto"/>
          </w:tcPr>
          <w:p w:rsidR="003A66A1" w:rsidRPr="00C67E97" w:rsidRDefault="00BF4EA2" w:rsidP="00333B3C">
            <w:pPr>
              <w:rPr>
                <w:sz w:val="24"/>
                <w:szCs w:val="24"/>
              </w:rPr>
            </w:pPr>
            <w:r>
              <w:rPr>
                <w:sz w:val="24"/>
                <w:szCs w:val="24"/>
              </w:rPr>
              <w:t>6</w:t>
            </w:r>
            <w:r w:rsidR="003A66A1">
              <w:rPr>
                <w:sz w:val="24"/>
                <w:szCs w:val="24"/>
              </w:rPr>
              <w:t>.</w:t>
            </w:r>
          </w:p>
        </w:tc>
        <w:tc>
          <w:tcPr>
            <w:tcW w:w="0" w:type="auto"/>
          </w:tcPr>
          <w:p w:rsidR="003A66A1" w:rsidRPr="00C67E97" w:rsidRDefault="003A66A1" w:rsidP="00333B3C">
            <w:pPr>
              <w:rPr>
                <w:sz w:val="24"/>
                <w:szCs w:val="24"/>
              </w:rPr>
            </w:pPr>
            <w:r>
              <w:rPr>
                <w:sz w:val="24"/>
                <w:szCs w:val="24"/>
              </w:rPr>
              <w:t xml:space="preserve">Lower Derwent and Shibdon Meadow </w:t>
            </w:r>
            <w:proofErr w:type="spellStart"/>
            <w:r>
              <w:rPr>
                <w:sz w:val="24"/>
                <w:szCs w:val="24"/>
              </w:rPr>
              <w:t>inc</w:t>
            </w:r>
            <w:proofErr w:type="spellEnd"/>
            <w:r>
              <w:rPr>
                <w:sz w:val="24"/>
                <w:szCs w:val="24"/>
              </w:rPr>
              <w:t xml:space="preserve"> Land of Oak &amp; Iron – link to WFD to be queried</w:t>
            </w:r>
          </w:p>
        </w:tc>
        <w:tc>
          <w:tcPr>
            <w:tcW w:w="0" w:type="auto"/>
          </w:tcPr>
          <w:p w:rsidR="003A66A1" w:rsidRPr="00C67E97" w:rsidRDefault="003A66A1" w:rsidP="00333B3C">
            <w:pPr>
              <w:rPr>
                <w:sz w:val="24"/>
                <w:szCs w:val="24"/>
              </w:rPr>
            </w:pPr>
            <w:r>
              <w:rPr>
                <w:sz w:val="24"/>
                <w:szCs w:val="24"/>
              </w:rPr>
              <w:t>Gateshead</w:t>
            </w:r>
          </w:p>
        </w:tc>
        <w:tc>
          <w:tcPr>
            <w:tcW w:w="0" w:type="auto"/>
          </w:tcPr>
          <w:p w:rsidR="003A66A1" w:rsidRPr="00C67E97" w:rsidRDefault="003A66A1" w:rsidP="00333B3C">
            <w:pPr>
              <w:rPr>
                <w:sz w:val="24"/>
                <w:szCs w:val="24"/>
              </w:rPr>
            </w:pPr>
            <w:r>
              <w:rPr>
                <w:sz w:val="24"/>
                <w:szCs w:val="24"/>
              </w:rPr>
              <w:t>Durham Wildlife Trust, Groundwork</w:t>
            </w:r>
          </w:p>
        </w:tc>
      </w:tr>
      <w:tr w:rsidR="00517530" w:rsidRPr="00C67E97" w:rsidTr="00C67E97">
        <w:tc>
          <w:tcPr>
            <w:tcW w:w="0" w:type="auto"/>
          </w:tcPr>
          <w:p w:rsidR="003A66A1" w:rsidRPr="00C67E97" w:rsidRDefault="00BF4EA2" w:rsidP="00333B3C">
            <w:pPr>
              <w:rPr>
                <w:sz w:val="24"/>
                <w:szCs w:val="24"/>
              </w:rPr>
            </w:pPr>
            <w:r>
              <w:rPr>
                <w:sz w:val="24"/>
                <w:szCs w:val="24"/>
              </w:rPr>
              <w:t>7</w:t>
            </w:r>
            <w:r w:rsidR="003A66A1">
              <w:rPr>
                <w:sz w:val="24"/>
                <w:szCs w:val="24"/>
              </w:rPr>
              <w:t xml:space="preserve">. </w:t>
            </w:r>
          </w:p>
        </w:tc>
        <w:tc>
          <w:tcPr>
            <w:tcW w:w="0" w:type="auto"/>
          </w:tcPr>
          <w:p w:rsidR="003A66A1" w:rsidRPr="00C67E97" w:rsidRDefault="003A66A1" w:rsidP="00333B3C">
            <w:pPr>
              <w:rPr>
                <w:sz w:val="24"/>
                <w:szCs w:val="24"/>
              </w:rPr>
            </w:pPr>
            <w:r>
              <w:rPr>
                <w:sz w:val="24"/>
                <w:szCs w:val="24"/>
              </w:rPr>
              <w:t>Tyne Estuary and Lower Derwent (</w:t>
            </w:r>
            <w:proofErr w:type="spellStart"/>
            <w:r>
              <w:rPr>
                <w:sz w:val="24"/>
                <w:szCs w:val="24"/>
              </w:rPr>
              <w:t>metrogreen</w:t>
            </w:r>
            <w:proofErr w:type="spellEnd"/>
            <w:r>
              <w:rPr>
                <w:sz w:val="24"/>
                <w:szCs w:val="24"/>
              </w:rPr>
              <w:t>) and possible weir removal</w:t>
            </w:r>
          </w:p>
        </w:tc>
        <w:tc>
          <w:tcPr>
            <w:tcW w:w="0" w:type="auto"/>
          </w:tcPr>
          <w:p w:rsidR="003A66A1" w:rsidRPr="00C67E97" w:rsidRDefault="003A66A1" w:rsidP="00333B3C">
            <w:pPr>
              <w:rPr>
                <w:sz w:val="24"/>
                <w:szCs w:val="24"/>
              </w:rPr>
            </w:pPr>
            <w:r>
              <w:rPr>
                <w:sz w:val="24"/>
                <w:szCs w:val="24"/>
              </w:rPr>
              <w:t>Gateshead</w:t>
            </w:r>
          </w:p>
        </w:tc>
        <w:tc>
          <w:tcPr>
            <w:tcW w:w="0" w:type="auto"/>
          </w:tcPr>
          <w:p w:rsidR="003A66A1" w:rsidRPr="00C67E97" w:rsidRDefault="003A66A1" w:rsidP="00333B3C">
            <w:pPr>
              <w:rPr>
                <w:sz w:val="24"/>
                <w:szCs w:val="24"/>
              </w:rPr>
            </w:pPr>
            <w:r>
              <w:rPr>
                <w:sz w:val="24"/>
                <w:szCs w:val="24"/>
              </w:rPr>
              <w:t>TRT</w:t>
            </w:r>
          </w:p>
        </w:tc>
      </w:tr>
      <w:tr w:rsidR="00517530" w:rsidRPr="00C67E97" w:rsidTr="00C67E97">
        <w:tc>
          <w:tcPr>
            <w:tcW w:w="0" w:type="auto"/>
          </w:tcPr>
          <w:p w:rsidR="003A66A1" w:rsidRPr="00C67E97" w:rsidRDefault="00BF4EA2" w:rsidP="00333B3C">
            <w:pPr>
              <w:rPr>
                <w:sz w:val="24"/>
                <w:szCs w:val="24"/>
              </w:rPr>
            </w:pPr>
            <w:r>
              <w:rPr>
                <w:sz w:val="24"/>
                <w:szCs w:val="24"/>
              </w:rPr>
              <w:t>8</w:t>
            </w:r>
            <w:r w:rsidR="003A66A1">
              <w:rPr>
                <w:sz w:val="24"/>
                <w:szCs w:val="24"/>
              </w:rPr>
              <w:t xml:space="preserve">. </w:t>
            </w:r>
          </w:p>
        </w:tc>
        <w:tc>
          <w:tcPr>
            <w:tcW w:w="0" w:type="auto"/>
          </w:tcPr>
          <w:p w:rsidR="003A66A1" w:rsidRPr="00C67E97" w:rsidRDefault="003A66A1" w:rsidP="00333B3C">
            <w:pPr>
              <w:rPr>
                <w:sz w:val="24"/>
                <w:szCs w:val="24"/>
              </w:rPr>
            </w:pPr>
            <w:r>
              <w:rPr>
                <w:sz w:val="24"/>
                <w:szCs w:val="24"/>
              </w:rPr>
              <w:t xml:space="preserve">Blaydon Burn – a new waterbody under cycle 2 – data / current status is questioned by the partnership.  All to send useful evidence / photos to Mary W.  Burn needs investigation / feasibility / </w:t>
            </w:r>
            <w:proofErr w:type="spellStart"/>
            <w:r>
              <w:rPr>
                <w:sz w:val="24"/>
                <w:szCs w:val="24"/>
              </w:rPr>
              <w:t>deculverting</w:t>
            </w:r>
            <w:proofErr w:type="spellEnd"/>
            <w:r>
              <w:rPr>
                <w:sz w:val="24"/>
                <w:szCs w:val="24"/>
              </w:rPr>
              <w:t xml:space="preserve">? </w:t>
            </w:r>
          </w:p>
        </w:tc>
        <w:tc>
          <w:tcPr>
            <w:tcW w:w="0" w:type="auto"/>
          </w:tcPr>
          <w:p w:rsidR="003A66A1" w:rsidRPr="00C67E97" w:rsidRDefault="003A66A1" w:rsidP="00333B3C">
            <w:pPr>
              <w:rPr>
                <w:sz w:val="24"/>
                <w:szCs w:val="24"/>
              </w:rPr>
            </w:pPr>
            <w:r>
              <w:rPr>
                <w:sz w:val="24"/>
                <w:szCs w:val="24"/>
              </w:rPr>
              <w:t>TRT</w:t>
            </w:r>
          </w:p>
        </w:tc>
        <w:tc>
          <w:tcPr>
            <w:tcW w:w="0" w:type="auto"/>
          </w:tcPr>
          <w:p w:rsidR="003A66A1" w:rsidRPr="00C67E97" w:rsidRDefault="003A66A1" w:rsidP="00333B3C">
            <w:pPr>
              <w:rPr>
                <w:sz w:val="24"/>
                <w:szCs w:val="24"/>
              </w:rPr>
            </w:pPr>
            <w:r>
              <w:rPr>
                <w:sz w:val="24"/>
                <w:szCs w:val="24"/>
              </w:rPr>
              <w:t>Gateshead</w:t>
            </w:r>
          </w:p>
        </w:tc>
      </w:tr>
      <w:tr w:rsidR="00517530" w:rsidRPr="00C67E97" w:rsidTr="00C67E97">
        <w:tc>
          <w:tcPr>
            <w:tcW w:w="0" w:type="auto"/>
          </w:tcPr>
          <w:p w:rsidR="003A66A1" w:rsidRPr="00C67E97" w:rsidRDefault="00BF4EA2" w:rsidP="00333B3C">
            <w:pPr>
              <w:rPr>
                <w:sz w:val="24"/>
                <w:szCs w:val="24"/>
              </w:rPr>
            </w:pPr>
            <w:r>
              <w:rPr>
                <w:sz w:val="24"/>
                <w:szCs w:val="24"/>
              </w:rPr>
              <w:t>9</w:t>
            </w:r>
            <w:r w:rsidR="003A66A1">
              <w:rPr>
                <w:sz w:val="24"/>
                <w:szCs w:val="24"/>
              </w:rPr>
              <w:t xml:space="preserve">. </w:t>
            </w:r>
          </w:p>
        </w:tc>
        <w:tc>
          <w:tcPr>
            <w:tcW w:w="0" w:type="auto"/>
          </w:tcPr>
          <w:p w:rsidR="003A66A1" w:rsidRPr="00C67E97" w:rsidRDefault="003A66A1" w:rsidP="00333B3C">
            <w:pPr>
              <w:rPr>
                <w:sz w:val="24"/>
                <w:szCs w:val="24"/>
              </w:rPr>
            </w:pPr>
            <w:r>
              <w:rPr>
                <w:sz w:val="24"/>
                <w:szCs w:val="24"/>
              </w:rPr>
              <w:t>Stanley Burn (Prudhoe Hospital) – status not clear</w:t>
            </w:r>
          </w:p>
        </w:tc>
        <w:tc>
          <w:tcPr>
            <w:tcW w:w="0" w:type="auto"/>
          </w:tcPr>
          <w:p w:rsidR="003A66A1" w:rsidRPr="00C67E97" w:rsidRDefault="003A66A1" w:rsidP="00333B3C">
            <w:pPr>
              <w:rPr>
                <w:sz w:val="24"/>
                <w:szCs w:val="24"/>
              </w:rPr>
            </w:pPr>
            <w:r>
              <w:rPr>
                <w:sz w:val="24"/>
                <w:szCs w:val="24"/>
              </w:rPr>
              <w:t>Gateshead</w:t>
            </w:r>
          </w:p>
        </w:tc>
        <w:tc>
          <w:tcPr>
            <w:tcW w:w="0" w:type="auto"/>
          </w:tcPr>
          <w:p w:rsidR="003A66A1" w:rsidRPr="00C67E97" w:rsidRDefault="003A66A1" w:rsidP="00333B3C">
            <w:pPr>
              <w:rPr>
                <w:sz w:val="24"/>
                <w:szCs w:val="24"/>
              </w:rPr>
            </w:pPr>
          </w:p>
        </w:tc>
      </w:tr>
      <w:tr w:rsidR="00517530" w:rsidRPr="00C67E97" w:rsidTr="00C67E97">
        <w:tc>
          <w:tcPr>
            <w:tcW w:w="0" w:type="auto"/>
          </w:tcPr>
          <w:p w:rsidR="003A66A1" w:rsidRDefault="00BF4EA2" w:rsidP="00333B3C">
            <w:pPr>
              <w:rPr>
                <w:sz w:val="24"/>
                <w:szCs w:val="24"/>
              </w:rPr>
            </w:pPr>
            <w:r>
              <w:rPr>
                <w:sz w:val="24"/>
                <w:szCs w:val="24"/>
              </w:rPr>
              <w:t>10</w:t>
            </w:r>
            <w:r w:rsidR="003A66A1">
              <w:rPr>
                <w:sz w:val="24"/>
                <w:szCs w:val="24"/>
              </w:rPr>
              <w:t xml:space="preserve">. </w:t>
            </w:r>
          </w:p>
        </w:tc>
        <w:tc>
          <w:tcPr>
            <w:tcW w:w="0" w:type="auto"/>
          </w:tcPr>
          <w:p w:rsidR="003A66A1" w:rsidRPr="00C67E97" w:rsidRDefault="003A66A1" w:rsidP="00333B3C">
            <w:pPr>
              <w:rPr>
                <w:sz w:val="24"/>
                <w:szCs w:val="24"/>
              </w:rPr>
            </w:pPr>
            <w:r>
              <w:rPr>
                <w:sz w:val="24"/>
                <w:szCs w:val="24"/>
              </w:rPr>
              <w:t xml:space="preserve">Urban </w:t>
            </w:r>
            <w:r w:rsidR="003C4CA4">
              <w:rPr>
                <w:sz w:val="24"/>
                <w:szCs w:val="24"/>
              </w:rPr>
              <w:t>streams</w:t>
            </w:r>
            <w:r>
              <w:rPr>
                <w:sz w:val="24"/>
                <w:szCs w:val="24"/>
              </w:rPr>
              <w:t xml:space="preserve"> – fish passage, obstructions, walkover / feasibility – in conjunction with water quality</w:t>
            </w:r>
          </w:p>
        </w:tc>
        <w:tc>
          <w:tcPr>
            <w:tcW w:w="0" w:type="auto"/>
          </w:tcPr>
          <w:p w:rsidR="003A66A1" w:rsidRPr="00C67E97" w:rsidRDefault="003A66A1" w:rsidP="00333B3C">
            <w:pPr>
              <w:rPr>
                <w:sz w:val="24"/>
                <w:szCs w:val="24"/>
              </w:rPr>
            </w:pPr>
            <w:r>
              <w:rPr>
                <w:sz w:val="24"/>
                <w:szCs w:val="24"/>
              </w:rPr>
              <w:t>TRT</w:t>
            </w:r>
          </w:p>
        </w:tc>
        <w:tc>
          <w:tcPr>
            <w:tcW w:w="0" w:type="auto"/>
          </w:tcPr>
          <w:p w:rsidR="003A66A1" w:rsidRPr="00C67E97" w:rsidRDefault="003A66A1" w:rsidP="00333B3C">
            <w:pPr>
              <w:rPr>
                <w:sz w:val="24"/>
                <w:szCs w:val="24"/>
              </w:rPr>
            </w:pPr>
            <w:r>
              <w:rPr>
                <w:sz w:val="24"/>
                <w:szCs w:val="24"/>
              </w:rPr>
              <w:t xml:space="preserve">Northumberland </w:t>
            </w:r>
            <w:r w:rsidR="003C4CA4">
              <w:rPr>
                <w:sz w:val="24"/>
                <w:szCs w:val="24"/>
              </w:rPr>
              <w:t>Wildlife</w:t>
            </w:r>
            <w:r>
              <w:rPr>
                <w:sz w:val="24"/>
                <w:szCs w:val="24"/>
              </w:rPr>
              <w:t xml:space="preserve"> Trust, </w:t>
            </w:r>
            <w:r w:rsidR="00517530">
              <w:rPr>
                <w:sz w:val="24"/>
                <w:szCs w:val="24"/>
              </w:rPr>
              <w:t xml:space="preserve">all </w:t>
            </w:r>
            <w:r>
              <w:rPr>
                <w:sz w:val="24"/>
                <w:szCs w:val="24"/>
              </w:rPr>
              <w:t>local authorities</w:t>
            </w:r>
          </w:p>
        </w:tc>
      </w:tr>
      <w:tr w:rsidR="00517530" w:rsidRPr="00C67E97" w:rsidTr="00C67E97">
        <w:tc>
          <w:tcPr>
            <w:tcW w:w="0" w:type="auto"/>
          </w:tcPr>
          <w:p w:rsidR="003A66A1" w:rsidRDefault="00BF4EA2" w:rsidP="00333B3C">
            <w:pPr>
              <w:rPr>
                <w:sz w:val="24"/>
                <w:szCs w:val="24"/>
              </w:rPr>
            </w:pPr>
            <w:r>
              <w:rPr>
                <w:sz w:val="24"/>
                <w:szCs w:val="24"/>
              </w:rPr>
              <w:t>11</w:t>
            </w:r>
            <w:r w:rsidR="003A66A1">
              <w:rPr>
                <w:sz w:val="24"/>
                <w:szCs w:val="24"/>
              </w:rPr>
              <w:t xml:space="preserve">. </w:t>
            </w:r>
          </w:p>
        </w:tc>
        <w:tc>
          <w:tcPr>
            <w:tcW w:w="0" w:type="auto"/>
          </w:tcPr>
          <w:p w:rsidR="003A66A1" w:rsidRPr="00C67E97" w:rsidRDefault="003A66A1" w:rsidP="00333B3C">
            <w:pPr>
              <w:rPr>
                <w:sz w:val="24"/>
                <w:szCs w:val="24"/>
              </w:rPr>
            </w:pPr>
            <w:r>
              <w:rPr>
                <w:sz w:val="24"/>
                <w:szCs w:val="24"/>
              </w:rPr>
              <w:t xml:space="preserve">Haltwhistle </w:t>
            </w:r>
            <w:proofErr w:type="gramStart"/>
            <w:r>
              <w:rPr>
                <w:sz w:val="24"/>
                <w:szCs w:val="24"/>
              </w:rPr>
              <w:t>Burn :</w:t>
            </w:r>
            <w:proofErr w:type="gramEnd"/>
            <w:r>
              <w:rPr>
                <w:sz w:val="24"/>
                <w:szCs w:val="24"/>
              </w:rPr>
              <w:t xml:space="preserve"> extension of existing project</w:t>
            </w:r>
            <w:r w:rsidR="00415E75">
              <w:rPr>
                <w:sz w:val="24"/>
                <w:szCs w:val="24"/>
              </w:rPr>
              <w:t xml:space="preserve">.  Also include Roman Wall Loughs and prevent </w:t>
            </w:r>
            <w:r w:rsidR="003C4CA4">
              <w:rPr>
                <w:sz w:val="24"/>
                <w:szCs w:val="24"/>
              </w:rPr>
              <w:t>deterioration</w:t>
            </w:r>
            <w:r w:rsidR="00415E75">
              <w:rPr>
                <w:sz w:val="24"/>
                <w:szCs w:val="24"/>
              </w:rPr>
              <w:t xml:space="preserve"> / citizen science</w:t>
            </w:r>
          </w:p>
        </w:tc>
        <w:tc>
          <w:tcPr>
            <w:tcW w:w="0" w:type="auto"/>
          </w:tcPr>
          <w:p w:rsidR="003A66A1" w:rsidRPr="00C67E97" w:rsidRDefault="003A66A1" w:rsidP="00333B3C">
            <w:pPr>
              <w:rPr>
                <w:sz w:val="24"/>
                <w:szCs w:val="24"/>
              </w:rPr>
            </w:pPr>
            <w:r>
              <w:rPr>
                <w:sz w:val="24"/>
                <w:szCs w:val="24"/>
              </w:rPr>
              <w:t>TRT</w:t>
            </w:r>
          </w:p>
        </w:tc>
        <w:tc>
          <w:tcPr>
            <w:tcW w:w="0" w:type="auto"/>
          </w:tcPr>
          <w:p w:rsidR="003A66A1" w:rsidRPr="00C67E97" w:rsidRDefault="003A66A1" w:rsidP="00333B3C">
            <w:pPr>
              <w:rPr>
                <w:sz w:val="24"/>
                <w:szCs w:val="24"/>
              </w:rPr>
            </w:pPr>
            <w:r>
              <w:rPr>
                <w:sz w:val="24"/>
                <w:szCs w:val="24"/>
              </w:rPr>
              <w:t>NNPA, EA, Flood Partnership, NE, NCC, NWT</w:t>
            </w:r>
          </w:p>
        </w:tc>
      </w:tr>
      <w:tr w:rsidR="00517530" w:rsidRPr="00C67E97" w:rsidTr="00C67E97">
        <w:tc>
          <w:tcPr>
            <w:tcW w:w="0" w:type="auto"/>
          </w:tcPr>
          <w:p w:rsidR="003A66A1" w:rsidRDefault="00BF4EA2" w:rsidP="00333B3C">
            <w:pPr>
              <w:rPr>
                <w:sz w:val="24"/>
                <w:szCs w:val="24"/>
              </w:rPr>
            </w:pPr>
            <w:r>
              <w:rPr>
                <w:sz w:val="24"/>
                <w:szCs w:val="24"/>
              </w:rPr>
              <w:t>12</w:t>
            </w:r>
            <w:r w:rsidR="003A66A1">
              <w:rPr>
                <w:sz w:val="24"/>
                <w:szCs w:val="24"/>
              </w:rPr>
              <w:t xml:space="preserve">. </w:t>
            </w:r>
          </w:p>
        </w:tc>
        <w:tc>
          <w:tcPr>
            <w:tcW w:w="0" w:type="auto"/>
          </w:tcPr>
          <w:p w:rsidR="003A66A1" w:rsidRPr="00C67E97" w:rsidRDefault="003A66A1" w:rsidP="00333B3C">
            <w:pPr>
              <w:rPr>
                <w:sz w:val="24"/>
                <w:szCs w:val="24"/>
              </w:rPr>
            </w:pPr>
            <w:r>
              <w:rPr>
                <w:sz w:val="24"/>
                <w:szCs w:val="24"/>
              </w:rPr>
              <w:t>Green Infrastructure : community partnership / outreach, fish passage, pollution prevention, non-native removal</w:t>
            </w:r>
          </w:p>
        </w:tc>
        <w:tc>
          <w:tcPr>
            <w:tcW w:w="0" w:type="auto"/>
          </w:tcPr>
          <w:p w:rsidR="003A66A1" w:rsidRPr="00C67E97" w:rsidRDefault="003A66A1" w:rsidP="00333B3C">
            <w:pPr>
              <w:rPr>
                <w:sz w:val="24"/>
                <w:szCs w:val="24"/>
              </w:rPr>
            </w:pPr>
            <w:r>
              <w:rPr>
                <w:sz w:val="24"/>
                <w:szCs w:val="24"/>
              </w:rPr>
              <w:t>?</w:t>
            </w:r>
          </w:p>
        </w:tc>
        <w:tc>
          <w:tcPr>
            <w:tcW w:w="0" w:type="auto"/>
          </w:tcPr>
          <w:p w:rsidR="003A66A1" w:rsidRPr="00C67E97" w:rsidRDefault="00517530" w:rsidP="00333B3C">
            <w:pPr>
              <w:rPr>
                <w:sz w:val="24"/>
                <w:szCs w:val="24"/>
              </w:rPr>
            </w:pPr>
            <w:r>
              <w:rPr>
                <w:sz w:val="24"/>
                <w:szCs w:val="24"/>
              </w:rPr>
              <w:t xml:space="preserve">All local authorities </w:t>
            </w:r>
          </w:p>
        </w:tc>
      </w:tr>
      <w:tr w:rsidR="00517530" w:rsidRPr="00C67E97" w:rsidTr="00C67E97">
        <w:tc>
          <w:tcPr>
            <w:tcW w:w="0" w:type="auto"/>
          </w:tcPr>
          <w:p w:rsidR="003A66A1" w:rsidRDefault="00BF4EA2" w:rsidP="00333B3C">
            <w:pPr>
              <w:rPr>
                <w:sz w:val="24"/>
                <w:szCs w:val="24"/>
              </w:rPr>
            </w:pPr>
            <w:r>
              <w:rPr>
                <w:sz w:val="24"/>
                <w:szCs w:val="24"/>
              </w:rPr>
              <w:t>13</w:t>
            </w:r>
            <w:r w:rsidR="003A66A1">
              <w:rPr>
                <w:sz w:val="24"/>
                <w:szCs w:val="24"/>
              </w:rPr>
              <w:t xml:space="preserve">. </w:t>
            </w:r>
          </w:p>
        </w:tc>
        <w:tc>
          <w:tcPr>
            <w:tcW w:w="0" w:type="auto"/>
          </w:tcPr>
          <w:p w:rsidR="003A66A1" w:rsidRPr="00C67E97" w:rsidRDefault="003A66A1" w:rsidP="00333B3C">
            <w:pPr>
              <w:rPr>
                <w:sz w:val="24"/>
                <w:szCs w:val="24"/>
              </w:rPr>
            </w:pPr>
            <w:r>
              <w:rPr>
                <w:sz w:val="24"/>
                <w:szCs w:val="24"/>
              </w:rPr>
              <w:t xml:space="preserve">Education &amp; Awareness e.g. Yellow Fish.  </w:t>
            </w:r>
            <w:r>
              <w:rPr>
                <w:sz w:val="24"/>
                <w:szCs w:val="24"/>
              </w:rPr>
              <w:lastRenderedPageBreak/>
              <w:t>Also Misconnections across the catchment and working with (plumbing) colleges</w:t>
            </w:r>
          </w:p>
        </w:tc>
        <w:tc>
          <w:tcPr>
            <w:tcW w:w="0" w:type="auto"/>
          </w:tcPr>
          <w:p w:rsidR="003A66A1" w:rsidRPr="00C67E97" w:rsidRDefault="003A66A1" w:rsidP="00333B3C">
            <w:pPr>
              <w:rPr>
                <w:sz w:val="24"/>
                <w:szCs w:val="24"/>
              </w:rPr>
            </w:pPr>
            <w:r>
              <w:rPr>
                <w:sz w:val="24"/>
                <w:szCs w:val="24"/>
              </w:rPr>
              <w:lastRenderedPageBreak/>
              <w:t xml:space="preserve">Northumberland </w:t>
            </w:r>
            <w:r>
              <w:rPr>
                <w:sz w:val="24"/>
                <w:szCs w:val="24"/>
              </w:rPr>
              <w:lastRenderedPageBreak/>
              <w:t>Wildlife Trust</w:t>
            </w:r>
          </w:p>
        </w:tc>
        <w:tc>
          <w:tcPr>
            <w:tcW w:w="0" w:type="auto"/>
          </w:tcPr>
          <w:p w:rsidR="003A66A1" w:rsidRPr="00C67E97" w:rsidRDefault="003A66A1" w:rsidP="00333B3C">
            <w:pPr>
              <w:rPr>
                <w:sz w:val="24"/>
                <w:szCs w:val="24"/>
              </w:rPr>
            </w:pPr>
            <w:r>
              <w:rPr>
                <w:sz w:val="24"/>
                <w:szCs w:val="24"/>
              </w:rPr>
              <w:lastRenderedPageBreak/>
              <w:t xml:space="preserve">NWL, Durham Wildlife </w:t>
            </w:r>
            <w:r>
              <w:rPr>
                <w:sz w:val="24"/>
                <w:szCs w:val="24"/>
              </w:rPr>
              <w:lastRenderedPageBreak/>
              <w:t xml:space="preserve">Trust, </w:t>
            </w:r>
            <w:r w:rsidR="00517530">
              <w:rPr>
                <w:sz w:val="24"/>
                <w:szCs w:val="24"/>
              </w:rPr>
              <w:t xml:space="preserve">all </w:t>
            </w:r>
            <w:r>
              <w:rPr>
                <w:sz w:val="24"/>
                <w:szCs w:val="24"/>
              </w:rPr>
              <w:t>local authorities</w:t>
            </w:r>
          </w:p>
        </w:tc>
      </w:tr>
      <w:tr w:rsidR="00517530" w:rsidRPr="00C67E97" w:rsidTr="00C67E97">
        <w:tc>
          <w:tcPr>
            <w:tcW w:w="0" w:type="auto"/>
          </w:tcPr>
          <w:p w:rsidR="003A66A1" w:rsidRDefault="003A66A1" w:rsidP="00BF4EA2">
            <w:pPr>
              <w:rPr>
                <w:sz w:val="24"/>
                <w:szCs w:val="24"/>
              </w:rPr>
            </w:pPr>
            <w:r>
              <w:rPr>
                <w:sz w:val="24"/>
                <w:szCs w:val="24"/>
              </w:rPr>
              <w:lastRenderedPageBreak/>
              <w:t>1</w:t>
            </w:r>
            <w:r w:rsidR="00BF4EA2">
              <w:rPr>
                <w:sz w:val="24"/>
                <w:szCs w:val="24"/>
              </w:rPr>
              <w:t>4</w:t>
            </w:r>
            <w:r>
              <w:rPr>
                <w:sz w:val="24"/>
                <w:szCs w:val="24"/>
              </w:rPr>
              <w:t>.</w:t>
            </w:r>
          </w:p>
        </w:tc>
        <w:tc>
          <w:tcPr>
            <w:tcW w:w="0" w:type="auto"/>
          </w:tcPr>
          <w:p w:rsidR="003A66A1" w:rsidRPr="00C67E97" w:rsidRDefault="003A66A1" w:rsidP="00333B3C">
            <w:pPr>
              <w:rPr>
                <w:sz w:val="24"/>
                <w:szCs w:val="24"/>
              </w:rPr>
            </w:pPr>
            <w:proofErr w:type="spellStart"/>
            <w:r>
              <w:rPr>
                <w:sz w:val="24"/>
                <w:szCs w:val="24"/>
              </w:rPr>
              <w:t>Wallsend</w:t>
            </w:r>
            <w:proofErr w:type="spellEnd"/>
            <w:r>
              <w:rPr>
                <w:sz w:val="24"/>
                <w:szCs w:val="24"/>
              </w:rPr>
              <w:t xml:space="preserve"> Burn (what is the data for this waterbody?)</w:t>
            </w:r>
          </w:p>
        </w:tc>
        <w:tc>
          <w:tcPr>
            <w:tcW w:w="0" w:type="auto"/>
          </w:tcPr>
          <w:p w:rsidR="003A66A1" w:rsidRPr="00C67E97" w:rsidRDefault="003A66A1" w:rsidP="00333B3C">
            <w:pPr>
              <w:rPr>
                <w:sz w:val="24"/>
                <w:szCs w:val="24"/>
              </w:rPr>
            </w:pPr>
            <w:r>
              <w:rPr>
                <w:sz w:val="24"/>
                <w:szCs w:val="24"/>
              </w:rPr>
              <w:t>Northumberland Wildlife Trust</w:t>
            </w:r>
          </w:p>
        </w:tc>
        <w:tc>
          <w:tcPr>
            <w:tcW w:w="0" w:type="auto"/>
          </w:tcPr>
          <w:p w:rsidR="003A66A1" w:rsidRPr="00C67E97" w:rsidRDefault="003A66A1" w:rsidP="00333B3C">
            <w:pPr>
              <w:rPr>
                <w:sz w:val="24"/>
                <w:szCs w:val="24"/>
              </w:rPr>
            </w:pPr>
            <w:r>
              <w:rPr>
                <w:sz w:val="24"/>
                <w:szCs w:val="24"/>
              </w:rPr>
              <w:t>Flood Partnership</w:t>
            </w:r>
          </w:p>
        </w:tc>
      </w:tr>
      <w:tr w:rsidR="00517530" w:rsidRPr="00C67E97" w:rsidTr="00C67E97">
        <w:tc>
          <w:tcPr>
            <w:tcW w:w="0" w:type="auto"/>
          </w:tcPr>
          <w:p w:rsidR="003A66A1" w:rsidRDefault="00BF4EA2" w:rsidP="00333B3C">
            <w:pPr>
              <w:rPr>
                <w:sz w:val="24"/>
                <w:szCs w:val="24"/>
              </w:rPr>
            </w:pPr>
            <w:r>
              <w:rPr>
                <w:sz w:val="24"/>
                <w:szCs w:val="24"/>
              </w:rPr>
              <w:t>15.</w:t>
            </w:r>
          </w:p>
        </w:tc>
        <w:tc>
          <w:tcPr>
            <w:tcW w:w="0" w:type="auto"/>
          </w:tcPr>
          <w:p w:rsidR="003A66A1" w:rsidRPr="00C67E97" w:rsidRDefault="003A66A1" w:rsidP="00333B3C">
            <w:pPr>
              <w:rPr>
                <w:sz w:val="24"/>
                <w:szCs w:val="24"/>
              </w:rPr>
            </w:pPr>
            <w:proofErr w:type="spellStart"/>
            <w:r>
              <w:rPr>
                <w:sz w:val="24"/>
                <w:szCs w:val="24"/>
              </w:rPr>
              <w:t>Newburn</w:t>
            </w:r>
            <w:proofErr w:type="spellEnd"/>
            <w:r>
              <w:rPr>
                <w:sz w:val="24"/>
                <w:szCs w:val="24"/>
              </w:rPr>
              <w:t xml:space="preserve"> / Ray Burn (what is the data for this waterbody?) + </w:t>
            </w:r>
            <w:proofErr w:type="gramStart"/>
            <w:r>
              <w:rPr>
                <w:sz w:val="24"/>
                <w:szCs w:val="24"/>
              </w:rPr>
              <w:t>minewater</w:t>
            </w:r>
            <w:proofErr w:type="gramEnd"/>
            <w:r>
              <w:rPr>
                <w:sz w:val="24"/>
                <w:szCs w:val="24"/>
              </w:rPr>
              <w:t xml:space="preserve"> issues?</w:t>
            </w:r>
          </w:p>
        </w:tc>
        <w:tc>
          <w:tcPr>
            <w:tcW w:w="0" w:type="auto"/>
          </w:tcPr>
          <w:p w:rsidR="003A66A1" w:rsidRPr="00C67E97" w:rsidRDefault="003A66A1" w:rsidP="00333B3C">
            <w:pPr>
              <w:rPr>
                <w:sz w:val="24"/>
                <w:szCs w:val="24"/>
              </w:rPr>
            </w:pPr>
            <w:r>
              <w:rPr>
                <w:sz w:val="24"/>
                <w:szCs w:val="24"/>
              </w:rPr>
              <w:t>Northumberland Wildlife Trust</w:t>
            </w:r>
          </w:p>
        </w:tc>
        <w:tc>
          <w:tcPr>
            <w:tcW w:w="0" w:type="auto"/>
          </w:tcPr>
          <w:p w:rsidR="003A66A1" w:rsidRPr="00C67E97" w:rsidRDefault="003A66A1" w:rsidP="00333B3C">
            <w:pPr>
              <w:rPr>
                <w:sz w:val="24"/>
                <w:szCs w:val="24"/>
              </w:rPr>
            </w:pPr>
            <w:r>
              <w:rPr>
                <w:sz w:val="24"/>
                <w:szCs w:val="24"/>
              </w:rPr>
              <w:t>Newcastle City Council</w:t>
            </w:r>
          </w:p>
        </w:tc>
      </w:tr>
      <w:tr w:rsidR="00517530" w:rsidRPr="00C67E97" w:rsidTr="00C67E97">
        <w:tc>
          <w:tcPr>
            <w:tcW w:w="0" w:type="auto"/>
          </w:tcPr>
          <w:p w:rsidR="003A66A1" w:rsidRDefault="00BF4EA2" w:rsidP="00333B3C">
            <w:pPr>
              <w:rPr>
                <w:sz w:val="24"/>
                <w:szCs w:val="24"/>
              </w:rPr>
            </w:pPr>
            <w:r>
              <w:rPr>
                <w:sz w:val="24"/>
                <w:szCs w:val="24"/>
              </w:rPr>
              <w:t>16.</w:t>
            </w:r>
          </w:p>
        </w:tc>
        <w:tc>
          <w:tcPr>
            <w:tcW w:w="0" w:type="auto"/>
          </w:tcPr>
          <w:p w:rsidR="003A66A1" w:rsidRPr="00C67E97" w:rsidRDefault="003A66A1" w:rsidP="00333B3C">
            <w:pPr>
              <w:rPr>
                <w:sz w:val="24"/>
                <w:szCs w:val="24"/>
              </w:rPr>
            </w:pPr>
            <w:r>
              <w:rPr>
                <w:sz w:val="24"/>
                <w:szCs w:val="24"/>
              </w:rPr>
              <w:t>Horsley Hope Burn (on the Derwent) : metals</w:t>
            </w:r>
          </w:p>
        </w:tc>
        <w:tc>
          <w:tcPr>
            <w:tcW w:w="0" w:type="auto"/>
          </w:tcPr>
          <w:p w:rsidR="003A66A1" w:rsidRPr="00C67E97" w:rsidRDefault="003A66A1" w:rsidP="00333B3C">
            <w:pPr>
              <w:rPr>
                <w:sz w:val="24"/>
                <w:szCs w:val="24"/>
              </w:rPr>
            </w:pPr>
            <w:r>
              <w:rPr>
                <w:sz w:val="24"/>
                <w:szCs w:val="24"/>
              </w:rPr>
              <w:t>TRT</w:t>
            </w:r>
          </w:p>
        </w:tc>
        <w:tc>
          <w:tcPr>
            <w:tcW w:w="0" w:type="auto"/>
          </w:tcPr>
          <w:p w:rsidR="003A66A1" w:rsidRPr="00C67E97" w:rsidRDefault="003A66A1" w:rsidP="00333B3C">
            <w:pPr>
              <w:rPr>
                <w:sz w:val="24"/>
                <w:szCs w:val="24"/>
              </w:rPr>
            </w:pPr>
            <w:r>
              <w:rPr>
                <w:sz w:val="24"/>
                <w:szCs w:val="24"/>
              </w:rPr>
              <w:t>EA</w:t>
            </w:r>
          </w:p>
        </w:tc>
      </w:tr>
      <w:tr w:rsidR="00517530" w:rsidRPr="00C67E97" w:rsidTr="00C67E97">
        <w:tc>
          <w:tcPr>
            <w:tcW w:w="0" w:type="auto"/>
          </w:tcPr>
          <w:p w:rsidR="003A66A1" w:rsidRDefault="00BF4EA2" w:rsidP="00333B3C">
            <w:pPr>
              <w:rPr>
                <w:sz w:val="24"/>
                <w:szCs w:val="24"/>
              </w:rPr>
            </w:pPr>
            <w:r>
              <w:rPr>
                <w:sz w:val="24"/>
                <w:szCs w:val="24"/>
              </w:rPr>
              <w:t>17.</w:t>
            </w:r>
          </w:p>
        </w:tc>
        <w:tc>
          <w:tcPr>
            <w:tcW w:w="0" w:type="auto"/>
          </w:tcPr>
          <w:p w:rsidR="003A66A1" w:rsidRPr="00C67E97" w:rsidRDefault="003A66A1" w:rsidP="00333B3C">
            <w:pPr>
              <w:rPr>
                <w:sz w:val="24"/>
                <w:szCs w:val="24"/>
              </w:rPr>
            </w:pPr>
            <w:r>
              <w:rPr>
                <w:sz w:val="24"/>
                <w:szCs w:val="24"/>
              </w:rPr>
              <w:t>Flooding e.g. surface water flooding / Prudhoe Burns.  Also Acomb (Red Burn) flooding / sewage</w:t>
            </w:r>
          </w:p>
        </w:tc>
        <w:tc>
          <w:tcPr>
            <w:tcW w:w="0" w:type="auto"/>
          </w:tcPr>
          <w:p w:rsidR="003A66A1" w:rsidRPr="00C67E97" w:rsidRDefault="003A66A1" w:rsidP="00333B3C">
            <w:pPr>
              <w:rPr>
                <w:sz w:val="24"/>
                <w:szCs w:val="24"/>
              </w:rPr>
            </w:pPr>
            <w:r>
              <w:rPr>
                <w:sz w:val="24"/>
                <w:szCs w:val="24"/>
              </w:rPr>
              <w:t xml:space="preserve">Northumberland County Council? </w:t>
            </w:r>
          </w:p>
        </w:tc>
        <w:tc>
          <w:tcPr>
            <w:tcW w:w="0" w:type="auto"/>
          </w:tcPr>
          <w:p w:rsidR="003A66A1" w:rsidRPr="00C67E97" w:rsidRDefault="003A66A1" w:rsidP="00333B3C">
            <w:pPr>
              <w:rPr>
                <w:sz w:val="24"/>
                <w:szCs w:val="24"/>
              </w:rPr>
            </w:pPr>
            <w:r>
              <w:rPr>
                <w:sz w:val="24"/>
                <w:szCs w:val="24"/>
              </w:rPr>
              <w:t>Flood Partnership, NWL, TRT</w:t>
            </w:r>
          </w:p>
        </w:tc>
      </w:tr>
      <w:tr w:rsidR="00517530" w:rsidRPr="00C67E97" w:rsidTr="00C67E97">
        <w:tc>
          <w:tcPr>
            <w:tcW w:w="0" w:type="auto"/>
          </w:tcPr>
          <w:p w:rsidR="003A66A1" w:rsidRDefault="00BF4EA2" w:rsidP="00333B3C">
            <w:pPr>
              <w:rPr>
                <w:sz w:val="24"/>
                <w:szCs w:val="24"/>
              </w:rPr>
            </w:pPr>
            <w:r>
              <w:rPr>
                <w:sz w:val="24"/>
                <w:szCs w:val="24"/>
              </w:rPr>
              <w:t>18.</w:t>
            </w:r>
          </w:p>
        </w:tc>
        <w:tc>
          <w:tcPr>
            <w:tcW w:w="0" w:type="auto"/>
          </w:tcPr>
          <w:p w:rsidR="003A66A1" w:rsidRPr="00C67E97" w:rsidRDefault="00BF4EA2" w:rsidP="00333B3C">
            <w:pPr>
              <w:rPr>
                <w:sz w:val="24"/>
                <w:szCs w:val="24"/>
              </w:rPr>
            </w:pPr>
            <w:r>
              <w:rPr>
                <w:sz w:val="24"/>
                <w:szCs w:val="24"/>
              </w:rPr>
              <w:t xml:space="preserve">SUDS for schools e.g. </w:t>
            </w:r>
            <w:proofErr w:type="spellStart"/>
            <w:r>
              <w:rPr>
                <w:sz w:val="24"/>
                <w:szCs w:val="24"/>
              </w:rPr>
              <w:t>Fellgate</w:t>
            </w:r>
            <w:proofErr w:type="spellEnd"/>
            <w:r>
              <w:rPr>
                <w:sz w:val="24"/>
                <w:szCs w:val="24"/>
              </w:rPr>
              <w:t xml:space="preserve"> Estate, Don catchment, and others.  Also Education</w:t>
            </w:r>
          </w:p>
        </w:tc>
        <w:tc>
          <w:tcPr>
            <w:tcW w:w="0" w:type="auto"/>
          </w:tcPr>
          <w:p w:rsidR="003A66A1" w:rsidRPr="00C67E97" w:rsidRDefault="00BF4EA2" w:rsidP="00333B3C">
            <w:pPr>
              <w:rPr>
                <w:sz w:val="24"/>
                <w:szCs w:val="24"/>
              </w:rPr>
            </w:pPr>
            <w:r>
              <w:rPr>
                <w:sz w:val="24"/>
                <w:szCs w:val="24"/>
              </w:rPr>
              <w:t>Northumberland Wildlife Trust</w:t>
            </w:r>
          </w:p>
        </w:tc>
        <w:tc>
          <w:tcPr>
            <w:tcW w:w="0" w:type="auto"/>
          </w:tcPr>
          <w:p w:rsidR="003A66A1" w:rsidRPr="00C67E97" w:rsidRDefault="00BF4EA2" w:rsidP="00333B3C">
            <w:pPr>
              <w:rPr>
                <w:sz w:val="24"/>
                <w:szCs w:val="24"/>
              </w:rPr>
            </w:pPr>
            <w:r>
              <w:rPr>
                <w:sz w:val="24"/>
                <w:szCs w:val="24"/>
              </w:rPr>
              <w:t>All the local authorities, Durham Wildlife Trust, Flood Partnership</w:t>
            </w:r>
          </w:p>
        </w:tc>
      </w:tr>
      <w:tr w:rsidR="00517530" w:rsidRPr="00C67E97" w:rsidTr="00C67E97">
        <w:tc>
          <w:tcPr>
            <w:tcW w:w="0" w:type="auto"/>
          </w:tcPr>
          <w:p w:rsidR="003A66A1" w:rsidRDefault="00BF4EA2" w:rsidP="00333B3C">
            <w:pPr>
              <w:rPr>
                <w:sz w:val="24"/>
                <w:szCs w:val="24"/>
              </w:rPr>
            </w:pPr>
            <w:r>
              <w:rPr>
                <w:sz w:val="24"/>
                <w:szCs w:val="24"/>
              </w:rPr>
              <w:t>19.</w:t>
            </w:r>
          </w:p>
        </w:tc>
        <w:tc>
          <w:tcPr>
            <w:tcW w:w="0" w:type="auto"/>
          </w:tcPr>
          <w:p w:rsidR="003A66A1" w:rsidRPr="00C67E97" w:rsidRDefault="00BF4EA2" w:rsidP="00333B3C">
            <w:pPr>
              <w:rPr>
                <w:sz w:val="24"/>
                <w:szCs w:val="24"/>
              </w:rPr>
            </w:pPr>
            <w:r>
              <w:rPr>
                <w:sz w:val="24"/>
                <w:szCs w:val="24"/>
              </w:rPr>
              <w:t>Industrial Estates, pollution campaign, spill kits, drain covers, SUDS</w:t>
            </w:r>
          </w:p>
        </w:tc>
        <w:tc>
          <w:tcPr>
            <w:tcW w:w="0" w:type="auto"/>
          </w:tcPr>
          <w:p w:rsidR="003A66A1" w:rsidRPr="00C67E97" w:rsidRDefault="00BF4EA2" w:rsidP="00333B3C">
            <w:pPr>
              <w:rPr>
                <w:sz w:val="24"/>
                <w:szCs w:val="24"/>
              </w:rPr>
            </w:pPr>
            <w:r>
              <w:rPr>
                <w:sz w:val="24"/>
                <w:szCs w:val="24"/>
              </w:rPr>
              <w:t xml:space="preserve">Groundwork </w:t>
            </w:r>
          </w:p>
        </w:tc>
        <w:tc>
          <w:tcPr>
            <w:tcW w:w="0" w:type="auto"/>
          </w:tcPr>
          <w:p w:rsidR="003A66A1" w:rsidRPr="00C67E97" w:rsidRDefault="00517530" w:rsidP="00333B3C">
            <w:pPr>
              <w:rPr>
                <w:sz w:val="24"/>
                <w:szCs w:val="24"/>
              </w:rPr>
            </w:pPr>
            <w:r>
              <w:rPr>
                <w:sz w:val="24"/>
                <w:szCs w:val="24"/>
              </w:rPr>
              <w:t>All l</w:t>
            </w:r>
            <w:r w:rsidR="00BF4EA2">
              <w:rPr>
                <w:sz w:val="24"/>
                <w:szCs w:val="24"/>
              </w:rPr>
              <w:t>ocal authorities, NWL</w:t>
            </w:r>
          </w:p>
        </w:tc>
      </w:tr>
      <w:tr w:rsidR="00517530" w:rsidRPr="00C67E97" w:rsidTr="00C67E97">
        <w:tc>
          <w:tcPr>
            <w:tcW w:w="0" w:type="auto"/>
          </w:tcPr>
          <w:p w:rsidR="003A66A1" w:rsidRDefault="00BF4EA2" w:rsidP="00333B3C">
            <w:pPr>
              <w:rPr>
                <w:sz w:val="24"/>
                <w:szCs w:val="24"/>
              </w:rPr>
            </w:pPr>
            <w:r>
              <w:rPr>
                <w:sz w:val="24"/>
                <w:szCs w:val="24"/>
              </w:rPr>
              <w:t xml:space="preserve">20. </w:t>
            </w:r>
          </w:p>
        </w:tc>
        <w:tc>
          <w:tcPr>
            <w:tcW w:w="0" w:type="auto"/>
          </w:tcPr>
          <w:p w:rsidR="003A66A1" w:rsidRPr="00C67E97" w:rsidRDefault="00BF4EA2" w:rsidP="00333B3C">
            <w:pPr>
              <w:rPr>
                <w:sz w:val="24"/>
                <w:szCs w:val="24"/>
              </w:rPr>
            </w:pPr>
            <w:r>
              <w:rPr>
                <w:sz w:val="24"/>
                <w:szCs w:val="24"/>
              </w:rPr>
              <w:t>Fats, Oils and Greases (FOGs) : catering businesses, building on pilot</w:t>
            </w:r>
          </w:p>
        </w:tc>
        <w:tc>
          <w:tcPr>
            <w:tcW w:w="0" w:type="auto"/>
          </w:tcPr>
          <w:p w:rsidR="003A66A1" w:rsidRPr="00C67E97" w:rsidRDefault="00BF4EA2" w:rsidP="00333B3C">
            <w:pPr>
              <w:rPr>
                <w:sz w:val="24"/>
                <w:szCs w:val="24"/>
              </w:rPr>
            </w:pPr>
            <w:r>
              <w:rPr>
                <w:sz w:val="24"/>
                <w:szCs w:val="24"/>
              </w:rPr>
              <w:t xml:space="preserve">Groundwork </w:t>
            </w:r>
          </w:p>
        </w:tc>
        <w:tc>
          <w:tcPr>
            <w:tcW w:w="0" w:type="auto"/>
          </w:tcPr>
          <w:p w:rsidR="003A66A1" w:rsidRPr="00C67E97" w:rsidRDefault="00BF4EA2" w:rsidP="00333B3C">
            <w:pPr>
              <w:rPr>
                <w:sz w:val="24"/>
                <w:szCs w:val="24"/>
              </w:rPr>
            </w:pPr>
            <w:r>
              <w:rPr>
                <w:sz w:val="24"/>
                <w:szCs w:val="24"/>
              </w:rPr>
              <w:t>Gateshead, Local authorities</w:t>
            </w:r>
            <w:r w:rsidR="00517530">
              <w:rPr>
                <w:sz w:val="24"/>
                <w:szCs w:val="24"/>
              </w:rPr>
              <w:t xml:space="preserve"> (e.g. food team in S Tyneside) </w:t>
            </w:r>
          </w:p>
        </w:tc>
      </w:tr>
      <w:tr w:rsidR="00517530" w:rsidRPr="00C67E97" w:rsidTr="00C67E97">
        <w:tc>
          <w:tcPr>
            <w:tcW w:w="0" w:type="auto"/>
          </w:tcPr>
          <w:p w:rsidR="00BF4EA2" w:rsidRDefault="00BF4EA2" w:rsidP="00333B3C">
            <w:pPr>
              <w:rPr>
                <w:sz w:val="24"/>
                <w:szCs w:val="24"/>
              </w:rPr>
            </w:pPr>
            <w:r>
              <w:rPr>
                <w:sz w:val="24"/>
                <w:szCs w:val="24"/>
              </w:rPr>
              <w:t xml:space="preserve">21. </w:t>
            </w:r>
          </w:p>
        </w:tc>
        <w:tc>
          <w:tcPr>
            <w:tcW w:w="0" w:type="auto"/>
          </w:tcPr>
          <w:p w:rsidR="00BF4EA2" w:rsidRDefault="00BF4EA2" w:rsidP="00333B3C">
            <w:pPr>
              <w:rPr>
                <w:sz w:val="24"/>
                <w:szCs w:val="24"/>
              </w:rPr>
            </w:pPr>
            <w:r>
              <w:rPr>
                <w:sz w:val="24"/>
                <w:szCs w:val="24"/>
              </w:rPr>
              <w:t>Equine project – agricultural diffuse pollution, slurry, poaching, manure</w:t>
            </w:r>
            <w:r w:rsidR="00415E75">
              <w:rPr>
                <w:sz w:val="24"/>
                <w:szCs w:val="24"/>
              </w:rPr>
              <w:t xml:space="preserve"> – but need to know where these problems might be</w:t>
            </w:r>
            <w:r w:rsidR="00517530">
              <w:rPr>
                <w:sz w:val="24"/>
                <w:szCs w:val="24"/>
              </w:rPr>
              <w:t xml:space="preserve">.  E.g. Mill Dene Farm (Jarrow, on the Don), Land next to </w:t>
            </w:r>
            <w:proofErr w:type="spellStart"/>
            <w:r w:rsidR="00517530">
              <w:rPr>
                <w:sz w:val="24"/>
                <w:szCs w:val="24"/>
              </w:rPr>
              <w:t>Fellgate</w:t>
            </w:r>
            <w:proofErr w:type="spellEnd"/>
            <w:r w:rsidR="00517530">
              <w:rPr>
                <w:sz w:val="24"/>
                <w:szCs w:val="24"/>
              </w:rPr>
              <w:t xml:space="preserve"> Estate off the A194 (Monkton Burn), Newton Garths Farm (Boldon)</w:t>
            </w:r>
            <w:bookmarkStart w:id="0" w:name="_GoBack"/>
            <w:bookmarkEnd w:id="0"/>
          </w:p>
        </w:tc>
        <w:tc>
          <w:tcPr>
            <w:tcW w:w="0" w:type="auto"/>
          </w:tcPr>
          <w:p w:rsidR="00BF4EA2" w:rsidRDefault="00BF4EA2" w:rsidP="00333B3C">
            <w:pPr>
              <w:rPr>
                <w:sz w:val="24"/>
                <w:szCs w:val="24"/>
              </w:rPr>
            </w:pPr>
            <w:r>
              <w:rPr>
                <w:sz w:val="24"/>
                <w:szCs w:val="24"/>
              </w:rPr>
              <w:t>Groundwork</w:t>
            </w:r>
          </w:p>
        </w:tc>
        <w:tc>
          <w:tcPr>
            <w:tcW w:w="0" w:type="auto"/>
          </w:tcPr>
          <w:p w:rsidR="00BF4EA2" w:rsidRDefault="00BF4EA2" w:rsidP="00333B3C">
            <w:pPr>
              <w:rPr>
                <w:sz w:val="24"/>
                <w:szCs w:val="24"/>
              </w:rPr>
            </w:pPr>
            <w:r>
              <w:rPr>
                <w:sz w:val="24"/>
                <w:szCs w:val="24"/>
              </w:rPr>
              <w:t>TRT</w:t>
            </w:r>
            <w:r w:rsidR="00517530">
              <w:rPr>
                <w:sz w:val="24"/>
                <w:szCs w:val="24"/>
              </w:rPr>
              <w:t>, local authorities</w:t>
            </w:r>
          </w:p>
        </w:tc>
      </w:tr>
      <w:tr w:rsidR="00517530" w:rsidRPr="00C67E97" w:rsidTr="00C67E97">
        <w:tc>
          <w:tcPr>
            <w:tcW w:w="0" w:type="auto"/>
          </w:tcPr>
          <w:p w:rsidR="00E66952" w:rsidRDefault="00E66952" w:rsidP="00333B3C">
            <w:pPr>
              <w:rPr>
                <w:sz w:val="24"/>
                <w:szCs w:val="24"/>
              </w:rPr>
            </w:pPr>
            <w:r>
              <w:rPr>
                <w:sz w:val="24"/>
                <w:szCs w:val="24"/>
              </w:rPr>
              <w:t>22.</w:t>
            </w:r>
          </w:p>
        </w:tc>
        <w:tc>
          <w:tcPr>
            <w:tcW w:w="0" w:type="auto"/>
          </w:tcPr>
          <w:p w:rsidR="00E66952" w:rsidRDefault="00E66952" w:rsidP="00333B3C">
            <w:pPr>
              <w:rPr>
                <w:sz w:val="24"/>
                <w:szCs w:val="24"/>
              </w:rPr>
            </w:pPr>
            <w:r>
              <w:rPr>
                <w:sz w:val="24"/>
                <w:szCs w:val="24"/>
              </w:rPr>
              <w:t>Forest Streams : continuation of existing project</w:t>
            </w:r>
          </w:p>
        </w:tc>
        <w:tc>
          <w:tcPr>
            <w:tcW w:w="0" w:type="auto"/>
          </w:tcPr>
          <w:p w:rsidR="00E66952" w:rsidRDefault="00E66952" w:rsidP="00333B3C">
            <w:pPr>
              <w:rPr>
                <w:sz w:val="24"/>
                <w:szCs w:val="24"/>
              </w:rPr>
            </w:pPr>
            <w:r>
              <w:rPr>
                <w:sz w:val="24"/>
                <w:szCs w:val="24"/>
              </w:rPr>
              <w:t>TRT</w:t>
            </w:r>
          </w:p>
        </w:tc>
        <w:tc>
          <w:tcPr>
            <w:tcW w:w="0" w:type="auto"/>
          </w:tcPr>
          <w:p w:rsidR="00E66952" w:rsidRDefault="00E66952" w:rsidP="00333B3C">
            <w:pPr>
              <w:rPr>
                <w:sz w:val="24"/>
                <w:szCs w:val="24"/>
              </w:rPr>
            </w:pPr>
          </w:p>
        </w:tc>
      </w:tr>
      <w:tr w:rsidR="00517530" w:rsidRPr="00C67E97" w:rsidTr="00C67E97">
        <w:tc>
          <w:tcPr>
            <w:tcW w:w="0" w:type="auto"/>
          </w:tcPr>
          <w:p w:rsidR="00BF4EA2" w:rsidRDefault="00E66952" w:rsidP="00333B3C">
            <w:pPr>
              <w:rPr>
                <w:sz w:val="24"/>
                <w:szCs w:val="24"/>
              </w:rPr>
            </w:pPr>
            <w:r>
              <w:rPr>
                <w:sz w:val="24"/>
                <w:szCs w:val="24"/>
              </w:rPr>
              <w:t>23</w:t>
            </w:r>
            <w:r w:rsidR="00BF4EA2">
              <w:rPr>
                <w:sz w:val="24"/>
                <w:szCs w:val="24"/>
              </w:rPr>
              <w:t xml:space="preserve">. </w:t>
            </w:r>
          </w:p>
        </w:tc>
        <w:tc>
          <w:tcPr>
            <w:tcW w:w="0" w:type="auto"/>
          </w:tcPr>
          <w:p w:rsidR="00BF4EA2" w:rsidRPr="00415E75" w:rsidRDefault="00415E75" w:rsidP="00333B3C">
            <w:pPr>
              <w:rPr>
                <w:i/>
                <w:sz w:val="24"/>
                <w:szCs w:val="24"/>
              </w:rPr>
            </w:pPr>
            <w:r>
              <w:rPr>
                <w:sz w:val="24"/>
                <w:szCs w:val="24"/>
              </w:rPr>
              <w:t xml:space="preserve">Evidence &amp; Measures – a data-driven focus on the Don and the Team, building on the lessons learnt with the Ouseburn project </w:t>
            </w:r>
            <w:r>
              <w:rPr>
                <w:i/>
                <w:sz w:val="24"/>
                <w:szCs w:val="24"/>
              </w:rPr>
              <w:t>(mentioned after the meeting but still included here)</w:t>
            </w:r>
          </w:p>
        </w:tc>
        <w:tc>
          <w:tcPr>
            <w:tcW w:w="0" w:type="auto"/>
          </w:tcPr>
          <w:p w:rsidR="00BF4EA2" w:rsidRDefault="00415E75" w:rsidP="00333B3C">
            <w:pPr>
              <w:rPr>
                <w:sz w:val="24"/>
                <w:szCs w:val="24"/>
              </w:rPr>
            </w:pPr>
            <w:r>
              <w:rPr>
                <w:sz w:val="24"/>
                <w:szCs w:val="24"/>
              </w:rPr>
              <w:t>TRT</w:t>
            </w:r>
          </w:p>
        </w:tc>
        <w:tc>
          <w:tcPr>
            <w:tcW w:w="0" w:type="auto"/>
          </w:tcPr>
          <w:p w:rsidR="00BF4EA2" w:rsidRDefault="00415E75" w:rsidP="00333B3C">
            <w:pPr>
              <w:rPr>
                <w:sz w:val="24"/>
                <w:szCs w:val="24"/>
              </w:rPr>
            </w:pPr>
            <w:r>
              <w:rPr>
                <w:sz w:val="24"/>
                <w:szCs w:val="24"/>
              </w:rPr>
              <w:t>NWL, EA</w:t>
            </w:r>
          </w:p>
        </w:tc>
      </w:tr>
    </w:tbl>
    <w:p w:rsidR="00333B3C" w:rsidRDefault="00333B3C" w:rsidP="00333B3C">
      <w:pPr>
        <w:rPr>
          <w:b/>
          <w:sz w:val="24"/>
          <w:szCs w:val="24"/>
        </w:rPr>
      </w:pPr>
    </w:p>
    <w:p w:rsidR="00415E75" w:rsidRDefault="00415E75" w:rsidP="00415E75">
      <w:pPr>
        <w:pStyle w:val="ListParagraph"/>
        <w:numPr>
          <w:ilvl w:val="0"/>
          <w:numId w:val="1"/>
        </w:numPr>
        <w:rPr>
          <w:b/>
          <w:sz w:val="24"/>
          <w:szCs w:val="24"/>
        </w:rPr>
      </w:pPr>
      <w:r>
        <w:rPr>
          <w:b/>
          <w:sz w:val="24"/>
          <w:szCs w:val="24"/>
        </w:rPr>
        <w:t>Deadlines</w:t>
      </w:r>
    </w:p>
    <w:p w:rsidR="00415E75" w:rsidRDefault="00415E75" w:rsidP="00415E75">
      <w:pPr>
        <w:rPr>
          <w:sz w:val="24"/>
          <w:szCs w:val="24"/>
        </w:rPr>
      </w:pPr>
      <w:r>
        <w:rPr>
          <w:sz w:val="24"/>
          <w:szCs w:val="24"/>
        </w:rPr>
        <w:t xml:space="preserve">All ‘lead’ partners to fill in the line on the spreadsheet as best as possible.  Co-ordinate with the other organisations interested in the topic.  </w:t>
      </w:r>
    </w:p>
    <w:p w:rsidR="00415E75" w:rsidRDefault="00415E75" w:rsidP="00415E75">
      <w:pPr>
        <w:rPr>
          <w:sz w:val="24"/>
          <w:szCs w:val="24"/>
        </w:rPr>
      </w:pPr>
      <w:r>
        <w:rPr>
          <w:sz w:val="24"/>
          <w:szCs w:val="24"/>
        </w:rPr>
        <w:t xml:space="preserve">All ‘leads’ to send their </w:t>
      </w:r>
      <w:r w:rsidRPr="00415E75">
        <w:rPr>
          <w:sz w:val="24"/>
          <w:szCs w:val="24"/>
          <w:u w:val="single"/>
        </w:rPr>
        <w:t>completed</w:t>
      </w:r>
      <w:r>
        <w:rPr>
          <w:sz w:val="24"/>
          <w:szCs w:val="24"/>
        </w:rPr>
        <w:t xml:space="preserve"> spreadsheet to Abi by midday, Friday 1</w:t>
      </w:r>
      <w:r w:rsidRPr="00415E75">
        <w:rPr>
          <w:sz w:val="24"/>
          <w:szCs w:val="24"/>
          <w:vertAlign w:val="superscript"/>
        </w:rPr>
        <w:t>st</w:t>
      </w:r>
      <w:r>
        <w:rPr>
          <w:sz w:val="24"/>
          <w:szCs w:val="24"/>
        </w:rPr>
        <w:t xml:space="preserve"> May.  Abi will collate and circulate to all the partnership for any final comment.  Then submit to Helen Davies in the EA on Tuesday 5</w:t>
      </w:r>
      <w:r w:rsidRPr="00415E75">
        <w:rPr>
          <w:sz w:val="24"/>
          <w:szCs w:val="24"/>
          <w:vertAlign w:val="superscript"/>
        </w:rPr>
        <w:t>th</w:t>
      </w:r>
      <w:r>
        <w:rPr>
          <w:sz w:val="24"/>
          <w:szCs w:val="24"/>
        </w:rPr>
        <w:t xml:space="preserve"> May.  </w:t>
      </w:r>
    </w:p>
    <w:p w:rsidR="00415E75" w:rsidRDefault="00415E75" w:rsidP="00415E75">
      <w:pPr>
        <w:rPr>
          <w:sz w:val="24"/>
          <w:szCs w:val="24"/>
        </w:rPr>
      </w:pPr>
    </w:p>
    <w:p w:rsidR="00415E75" w:rsidRPr="00415E75" w:rsidRDefault="00415E75" w:rsidP="00E66952">
      <w:pPr>
        <w:pStyle w:val="ListParagraph"/>
        <w:keepNext/>
        <w:numPr>
          <w:ilvl w:val="0"/>
          <w:numId w:val="1"/>
        </w:numPr>
        <w:rPr>
          <w:b/>
          <w:sz w:val="24"/>
          <w:szCs w:val="24"/>
        </w:rPr>
      </w:pPr>
      <w:r>
        <w:rPr>
          <w:b/>
          <w:sz w:val="24"/>
          <w:szCs w:val="24"/>
        </w:rPr>
        <w:t>Evidence &amp; Learning Fund</w:t>
      </w:r>
    </w:p>
    <w:p w:rsidR="00415E75" w:rsidRDefault="00E66952" w:rsidP="00E66952">
      <w:pPr>
        <w:keepNext/>
        <w:rPr>
          <w:sz w:val="24"/>
          <w:szCs w:val="24"/>
        </w:rPr>
      </w:pPr>
      <w:r>
        <w:rPr>
          <w:sz w:val="24"/>
          <w:szCs w:val="24"/>
        </w:rPr>
        <w:t xml:space="preserve">A separate message had been circulated about this opportunity and whether there is desire for a day’s training or specific monitoring activities.  </w:t>
      </w:r>
    </w:p>
    <w:p w:rsidR="00E66952" w:rsidRDefault="00E66952" w:rsidP="00E66952">
      <w:pPr>
        <w:keepNext/>
        <w:rPr>
          <w:sz w:val="24"/>
          <w:szCs w:val="24"/>
        </w:rPr>
      </w:pPr>
      <w:proofErr w:type="gramStart"/>
      <w:r>
        <w:rPr>
          <w:sz w:val="24"/>
          <w:szCs w:val="24"/>
        </w:rPr>
        <w:t>EA :</w:t>
      </w:r>
      <w:proofErr w:type="gramEnd"/>
      <w:r>
        <w:rPr>
          <w:sz w:val="24"/>
          <w:szCs w:val="24"/>
        </w:rPr>
        <w:t xml:space="preserve"> to confirm if the size of the fund is for the Northumbrian Rivers Basin, and whether it is for any ‘partnership’ or for ‘catchment partnerships’</w:t>
      </w:r>
    </w:p>
    <w:p w:rsidR="00E66952" w:rsidRDefault="00E66952" w:rsidP="00E66952">
      <w:pPr>
        <w:keepNext/>
        <w:rPr>
          <w:sz w:val="24"/>
          <w:szCs w:val="24"/>
        </w:rPr>
      </w:pPr>
      <w:proofErr w:type="gramStart"/>
      <w:r>
        <w:rPr>
          <w:sz w:val="24"/>
          <w:szCs w:val="24"/>
        </w:rPr>
        <w:t>All :</w:t>
      </w:r>
      <w:proofErr w:type="gramEnd"/>
      <w:r>
        <w:rPr>
          <w:sz w:val="24"/>
          <w:szCs w:val="24"/>
        </w:rPr>
        <w:t xml:space="preserve"> provide responses / ideas / interest to Abi by </w:t>
      </w:r>
      <w:proofErr w:type="spellStart"/>
      <w:r>
        <w:rPr>
          <w:b/>
          <w:sz w:val="24"/>
          <w:szCs w:val="24"/>
        </w:rPr>
        <w:t>Thur</w:t>
      </w:r>
      <w:proofErr w:type="spellEnd"/>
      <w:r>
        <w:rPr>
          <w:b/>
          <w:sz w:val="24"/>
          <w:szCs w:val="24"/>
        </w:rPr>
        <w:t xml:space="preserve"> 30</w:t>
      </w:r>
      <w:r w:rsidRPr="00E66952">
        <w:rPr>
          <w:b/>
          <w:sz w:val="24"/>
          <w:szCs w:val="24"/>
          <w:vertAlign w:val="superscript"/>
        </w:rPr>
        <w:t>th</w:t>
      </w:r>
      <w:r>
        <w:rPr>
          <w:b/>
          <w:sz w:val="24"/>
          <w:szCs w:val="24"/>
        </w:rPr>
        <w:t xml:space="preserve"> April </w:t>
      </w:r>
      <w:r>
        <w:rPr>
          <w:sz w:val="24"/>
          <w:szCs w:val="24"/>
        </w:rPr>
        <w:t>for Abi to forward to Rebecca O’Connell the following day</w:t>
      </w:r>
    </w:p>
    <w:p w:rsidR="00E66952" w:rsidRDefault="00E66952" w:rsidP="00415E75">
      <w:pPr>
        <w:rPr>
          <w:sz w:val="24"/>
          <w:szCs w:val="24"/>
        </w:rPr>
      </w:pPr>
    </w:p>
    <w:p w:rsidR="00E66952" w:rsidRPr="00E66952" w:rsidRDefault="00E66952" w:rsidP="00E66952">
      <w:pPr>
        <w:pStyle w:val="ListParagraph"/>
        <w:numPr>
          <w:ilvl w:val="0"/>
          <w:numId w:val="1"/>
        </w:numPr>
        <w:rPr>
          <w:b/>
          <w:sz w:val="24"/>
          <w:szCs w:val="24"/>
        </w:rPr>
      </w:pPr>
      <w:r w:rsidRPr="00E66952">
        <w:rPr>
          <w:b/>
          <w:sz w:val="24"/>
          <w:szCs w:val="24"/>
        </w:rPr>
        <w:t>AOB</w:t>
      </w:r>
    </w:p>
    <w:p w:rsidR="00E66952" w:rsidRPr="00E66952" w:rsidRDefault="00E66952" w:rsidP="00415E75">
      <w:pPr>
        <w:rPr>
          <w:sz w:val="24"/>
          <w:szCs w:val="24"/>
        </w:rPr>
      </w:pPr>
      <w:r>
        <w:rPr>
          <w:sz w:val="24"/>
          <w:szCs w:val="24"/>
        </w:rPr>
        <w:t>Steve passed around a few copies of a booklet ‘</w:t>
      </w:r>
      <w:r w:rsidR="003C4CA4">
        <w:rPr>
          <w:sz w:val="24"/>
          <w:szCs w:val="24"/>
        </w:rPr>
        <w:t>Realising</w:t>
      </w:r>
      <w:r>
        <w:rPr>
          <w:sz w:val="24"/>
          <w:szCs w:val="24"/>
        </w:rPr>
        <w:t xml:space="preserve"> the Potential of New Native Woodland’ </w:t>
      </w:r>
    </w:p>
    <w:sectPr w:rsidR="00E66952" w:rsidRPr="00E66952" w:rsidSect="004614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1065E"/>
    <w:multiLevelType w:val="hybridMultilevel"/>
    <w:tmpl w:val="3A900E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60245"/>
    <w:rsid w:val="0013481A"/>
    <w:rsid w:val="00333B3C"/>
    <w:rsid w:val="003A66A1"/>
    <w:rsid w:val="003C4CA4"/>
    <w:rsid w:val="00415E75"/>
    <w:rsid w:val="004614C1"/>
    <w:rsid w:val="00517530"/>
    <w:rsid w:val="00592274"/>
    <w:rsid w:val="00BA0945"/>
    <w:rsid w:val="00BF4EA2"/>
    <w:rsid w:val="00C67E97"/>
    <w:rsid w:val="00E66952"/>
    <w:rsid w:val="00F60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BFCEA-4610-44BD-A690-6CBD9995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245"/>
    <w:pPr>
      <w:ind w:left="720"/>
      <w:contextualSpacing/>
    </w:pPr>
  </w:style>
  <w:style w:type="table" w:styleId="TableGrid">
    <w:name w:val="Table Grid"/>
    <w:basedOn w:val="TableNormal"/>
    <w:uiPriority w:val="59"/>
    <w:rsid w:val="00333B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90B7-9B62-48C3-A6E1-882367015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  Mansley</dc:creator>
  <cp:lastModifiedBy>TyneCatchment</cp:lastModifiedBy>
  <cp:revision>7</cp:revision>
  <dcterms:created xsi:type="dcterms:W3CDTF">2015-04-17T09:04:00Z</dcterms:created>
  <dcterms:modified xsi:type="dcterms:W3CDTF">2015-04-24T11:34:00Z</dcterms:modified>
</cp:coreProperties>
</file>